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E" w:rsidRPr="00913A0E" w:rsidRDefault="00135BBE" w:rsidP="00913A0E">
      <w:pPr>
        <w:jc w:val="center"/>
        <w:rPr>
          <w:b/>
          <w:sz w:val="28"/>
          <w:szCs w:val="28"/>
        </w:rPr>
      </w:pPr>
      <w:r w:rsidRPr="00913A0E">
        <w:rPr>
          <w:b/>
          <w:sz w:val="28"/>
          <w:szCs w:val="28"/>
        </w:rPr>
        <w:t xml:space="preserve">5 Природные ресурсы, сырье и </w:t>
      </w:r>
      <w:r w:rsidR="003B1B6F" w:rsidRPr="00913A0E">
        <w:rPr>
          <w:b/>
          <w:sz w:val="28"/>
          <w:szCs w:val="28"/>
        </w:rPr>
        <w:t xml:space="preserve">промышленная </w:t>
      </w:r>
      <w:r w:rsidRPr="00913A0E">
        <w:rPr>
          <w:b/>
          <w:sz w:val="28"/>
          <w:szCs w:val="28"/>
        </w:rPr>
        <w:t>продукция</w:t>
      </w:r>
    </w:p>
    <w:p w:rsidR="001F523F" w:rsidRPr="00E32428" w:rsidRDefault="001F523F" w:rsidP="00913A0E">
      <w:pPr>
        <w:jc w:val="center"/>
        <w:rPr>
          <w:b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01"/>
        <w:gridCol w:w="3827"/>
        <w:gridCol w:w="1984"/>
        <w:gridCol w:w="4252"/>
      </w:tblGrid>
      <w:tr w:rsidR="00135BBE" w:rsidRPr="0009128C" w:rsidTr="0009128C">
        <w:trPr>
          <w:tblHeader/>
        </w:trPr>
        <w:tc>
          <w:tcPr>
            <w:tcW w:w="2093" w:type="dxa"/>
            <w:tcBorders>
              <w:bottom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Наименование определяемого вещества или показателя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 xml:space="preserve">Код по </w:t>
            </w:r>
            <w:r w:rsidRPr="0009128C">
              <w:rPr>
                <w:sz w:val="22"/>
                <w:szCs w:val="22"/>
                <w:lang w:val="en-US"/>
              </w:rPr>
              <w:t>CAS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F523F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Регистра</w:t>
            </w:r>
          </w:p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ционный номер и дата регистрации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Наименование методики выполнения измерений</w:t>
            </w:r>
          </w:p>
          <w:p w:rsidR="005954FA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Характеристика методики выполнения измерений:</w:t>
            </w:r>
          </w:p>
          <w:p w:rsidR="005954FA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 xml:space="preserve">Д </w:t>
            </w:r>
            <w:r w:rsidR="005954FA" w:rsidRPr="0009128C">
              <w:rPr>
                <w:sz w:val="22"/>
                <w:szCs w:val="22"/>
              </w:rPr>
              <w:t>–</w:t>
            </w:r>
            <w:r w:rsidRPr="0009128C">
              <w:rPr>
                <w:sz w:val="22"/>
                <w:szCs w:val="22"/>
              </w:rPr>
              <w:t xml:space="preserve"> диапазон измерения,</w:t>
            </w:r>
          </w:p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9128C">
              <w:rPr>
                <w:sz w:val="22"/>
                <w:szCs w:val="22"/>
              </w:rPr>
              <w:t>П</w:t>
            </w:r>
            <w:proofErr w:type="gramEnd"/>
            <w:r w:rsidRPr="0009128C">
              <w:rPr>
                <w:sz w:val="22"/>
                <w:szCs w:val="22"/>
              </w:rPr>
              <w:t xml:space="preserve"> </w:t>
            </w:r>
            <w:r w:rsidR="005954FA" w:rsidRPr="0009128C">
              <w:rPr>
                <w:sz w:val="22"/>
                <w:szCs w:val="22"/>
              </w:rPr>
              <w:t>–</w:t>
            </w:r>
            <w:r w:rsidRPr="0009128C">
              <w:rPr>
                <w:sz w:val="22"/>
                <w:szCs w:val="22"/>
              </w:rPr>
              <w:t xml:space="preserve"> погрешность метода измерений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Дата введения в действие, срок действия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Библиографические данные, сведения о разработчике</w:t>
            </w:r>
          </w:p>
        </w:tc>
      </w:tr>
      <w:tr w:rsidR="00135BBE" w:rsidRPr="0009128C" w:rsidTr="0009128C">
        <w:tc>
          <w:tcPr>
            <w:tcW w:w="2093" w:type="dxa"/>
            <w:vMerge w:val="restart"/>
            <w:tcBorders>
              <w:top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9128C">
              <w:rPr>
                <w:b/>
                <w:sz w:val="22"/>
                <w:szCs w:val="22"/>
              </w:rPr>
              <w:t>Методы испытаний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1.5.0.55-0032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СТБ 1658-2006 Топлива для двигателей внутреннего сгорания. Топливо дизельное. Технические требования и методы испытаний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01.02.2007</w:t>
            </w:r>
          </w:p>
          <w:p w:rsidR="00E26A2F" w:rsidRPr="0009128C" w:rsidRDefault="00E26A2F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 xml:space="preserve">срок действия </w:t>
            </w:r>
            <w:proofErr w:type="gramStart"/>
            <w:r w:rsidRPr="0009128C">
              <w:rPr>
                <w:sz w:val="22"/>
                <w:szCs w:val="22"/>
              </w:rPr>
              <w:t>до</w:t>
            </w:r>
            <w:proofErr w:type="gramEnd"/>
            <w:r w:rsidRPr="0009128C">
              <w:rPr>
                <w:sz w:val="22"/>
                <w:szCs w:val="22"/>
              </w:rPr>
              <w:t xml:space="preserve"> </w:t>
            </w:r>
          </w:p>
          <w:p w:rsidR="0074038F" w:rsidRPr="0009128C" w:rsidRDefault="0074038F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color w:val="000000"/>
                <w:sz w:val="22"/>
                <w:szCs w:val="22"/>
              </w:rPr>
              <w:t>01.01.2013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В</w:t>
            </w:r>
            <w:r w:rsidR="004C3EFB" w:rsidRPr="0009128C">
              <w:rPr>
                <w:sz w:val="22"/>
                <w:szCs w:val="22"/>
              </w:rPr>
              <w:t>в</w:t>
            </w:r>
            <w:r w:rsidRPr="0009128C">
              <w:rPr>
                <w:sz w:val="22"/>
                <w:szCs w:val="22"/>
              </w:rPr>
              <w:t>еден в действие постановлением Госстандарта от 31.07.2006 г. № 35 взамен СТБ ЕН 590-2002.</w:t>
            </w:r>
          </w:p>
          <w:p w:rsidR="00663311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 xml:space="preserve">Внесенные изменения № 1 </w:t>
            </w:r>
          </w:p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от 01.06.2009.</w:t>
            </w:r>
          </w:p>
        </w:tc>
      </w:tr>
      <w:tr w:rsidR="00135BBE" w:rsidRPr="0009128C" w:rsidTr="0009128C">
        <w:tc>
          <w:tcPr>
            <w:tcW w:w="2093" w:type="dxa"/>
            <w:vMerge/>
          </w:tcPr>
          <w:p w:rsidR="00135BBE" w:rsidRPr="0009128C" w:rsidRDefault="00135BBE" w:rsidP="0009128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35BBE" w:rsidRPr="0009128C" w:rsidRDefault="00135BBE" w:rsidP="0009128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1.5.0.56-0033</w:t>
            </w:r>
          </w:p>
        </w:tc>
        <w:tc>
          <w:tcPr>
            <w:tcW w:w="3827" w:type="dxa"/>
            <w:shd w:val="clear" w:color="auto" w:fill="auto"/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СТБ 1656-2006 Топлива для двигателей внутреннего сгорания. Неэтилированный бензин. Технические требования и методы испытаний</w:t>
            </w:r>
          </w:p>
        </w:tc>
        <w:tc>
          <w:tcPr>
            <w:tcW w:w="1984" w:type="dxa"/>
          </w:tcPr>
          <w:p w:rsidR="0074038F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01.11.2006</w:t>
            </w:r>
          </w:p>
          <w:p w:rsidR="00E26A2F" w:rsidRPr="0009128C" w:rsidRDefault="00E26A2F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 xml:space="preserve">срок действия </w:t>
            </w:r>
            <w:proofErr w:type="gramStart"/>
            <w:r w:rsidRPr="0009128C">
              <w:rPr>
                <w:sz w:val="22"/>
                <w:szCs w:val="22"/>
              </w:rPr>
              <w:t>до</w:t>
            </w:r>
            <w:proofErr w:type="gramEnd"/>
            <w:r w:rsidRPr="0009128C">
              <w:rPr>
                <w:sz w:val="22"/>
                <w:szCs w:val="22"/>
              </w:rPr>
              <w:t xml:space="preserve"> </w:t>
            </w:r>
          </w:p>
          <w:p w:rsidR="0074038F" w:rsidRPr="0009128C" w:rsidRDefault="0074038F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4252" w:type="dxa"/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В</w:t>
            </w:r>
            <w:r w:rsidR="004C3EFB" w:rsidRPr="0009128C">
              <w:rPr>
                <w:sz w:val="22"/>
                <w:szCs w:val="22"/>
              </w:rPr>
              <w:t>в</w:t>
            </w:r>
            <w:r w:rsidRPr="0009128C">
              <w:rPr>
                <w:sz w:val="22"/>
                <w:szCs w:val="22"/>
              </w:rPr>
              <w:t>еден в действие постановлением Госстандарта от 31.07.2006 г. № 35</w:t>
            </w:r>
          </w:p>
        </w:tc>
      </w:tr>
      <w:tr w:rsidR="00135BBE" w:rsidRPr="0009128C" w:rsidTr="0009128C">
        <w:tc>
          <w:tcPr>
            <w:tcW w:w="2093" w:type="dxa"/>
          </w:tcPr>
          <w:p w:rsidR="00135BBE" w:rsidRPr="0009128C" w:rsidRDefault="00DB404D" w:rsidP="0009128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9128C">
              <w:rPr>
                <w:b/>
                <w:sz w:val="22"/>
                <w:szCs w:val="22"/>
              </w:rPr>
              <w:t>Углеводороды ароматические</w:t>
            </w:r>
          </w:p>
        </w:tc>
        <w:tc>
          <w:tcPr>
            <w:tcW w:w="1134" w:type="dxa"/>
          </w:tcPr>
          <w:p w:rsidR="00135BBE" w:rsidRPr="0009128C" w:rsidRDefault="00135BBE" w:rsidP="0009128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1.5.0.61-0035</w:t>
            </w:r>
          </w:p>
        </w:tc>
        <w:tc>
          <w:tcPr>
            <w:tcW w:w="3827" w:type="dxa"/>
            <w:shd w:val="clear" w:color="auto" w:fill="auto"/>
          </w:tcPr>
          <w:p w:rsidR="00C4628B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СТБ ЕН 14517-2006 Нефтепродукты жидкие. Определение групп углеводородов и кислородосодержащих соединений в бензине методом многомерной газовой хроматографии</w:t>
            </w:r>
          </w:p>
        </w:tc>
        <w:tc>
          <w:tcPr>
            <w:tcW w:w="1984" w:type="dxa"/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01.07.2006</w:t>
            </w:r>
          </w:p>
          <w:p w:rsidR="00DB404D" w:rsidRPr="0009128C" w:rsidRDefault="00DB404D" w:rsidP="0009128C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DB404D" w:rsidRPr="0009128C" w:rsidRDefault="00DB404D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 xml:space="preserve">срок действия </w:t>
            </w:r>
            <w:proofErr w:type="gramStart"/>
            <w:r w:rsidRPr="0009128C">
              <w:rPr>
                <w:sz w:val="22"/>
                <w:szCs w:val="22"/>
              </w:rPr>
              <w:t>до</w:t>
            </w:r>
            <w:proofErr w:type="gramEnd"/>
            <w:r w:rsidRPr="0009128C">
              <w:rPr>
                <w:sz w:val="22"/>
                <w:szCs w:val="22"/>
              </w:rPr>
              <w:t xml:space="preserve"> </w:t>
            </w:r>
          </w:p>
          <w:p w:rsidR="00DB404D" w:rsidRPr="0009128C" w:rsidRDefault="00DB404D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color w:val="000000"/>
                <w:sz w:val="22"/>
                <w:szCs w:val="22"/>
              </w:rPr>
              <w:t>01.01.2012</w:t>
            </w:r>
          </w:p>
        </w:tc>
        <w:tc>
          <w:tcPr>
            <w:tcW w:w="4252" w:type="dxa"/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В</w:t>
            </w:r>
            <w:r w:rsidR="004C3EFB" w:rsidRPr="0009128C">
              <w:rPr>
                <w:sz w:val="22"/>
                <w:szCs w:val="22"/>
              </w:rPr>
              <w:t>в</w:t>
            </w:r>
            <w:r w:rsidRPr="0009128C">
              <w:rPr>
                <w:sz w:val="22"/>
                <w:szCs w:val="22"/>
              </w:rPr>
              <w:t>еден в действие постановлением Госстандарта от 17.03.2006 г. № 13</w:t>
            </w:r>
          </w:p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Соответствует требованиям Е</w:t>
            </w:r>
            <w:proofErr w:type="gramStart"/>
            <w:r w:rsidR="00E1259C" w:rsidRPr="0009128C">
              <w:rPr>
                <w:sz w:val="22"/>
                <w:szCs w:val="22"/>
                <w:lang w:val="en-US"/>
              </w:rPr>
              <w:t>N</w:t>
            </w:r>
            <w:proofErr w:type="gramEnd"/>
            <w:r w:rsidRPr="0009128C">
              <w:rPr>
                <w:sz w:val="22"/>
                <w:szCs w:val="22"/>
              </w:rPr>
              <w:t xml:space="preserve"> 228</w:t>
            </w:r>
          </w:p>
        </w:tc>
      </w:tr>
      <w:tr w:rsidR="00135BBE" w:rsidRPr="0009128C" w:rsidTr="0009128C">
        <w:tc>
          <w:tcPr>
            <w:tcW w:w="2093" w:type="dxa"/>
          </w:tcPr>
          <w:p w:rsidR="00135BBE" w:rsidRPr="0009128C" w:rsidRDefault="00135BBE" w:rsidP="0009128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9128C">
              <w:rPr>
                <w:b/>
                <w:sz w:val="22"/>
                <w:szCs w:val="22"/>
              </w:rPr>
              <w:t>Углеводороды насыщенные</w:t>
            </w:r>
          </w:p>
        </w:tc>
        <w:tc>
          <w:tcPr>
            <w:tcW w:w="1134" w:type="dxa"/>
          </w:tcPr>
          <w:p w:rsidR="00135BBE" w:rsidRPr="0009128C" w:rsidRDefault="00135BBE" w:rsidP="0009128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1.5.0.59-0035</w:t>
            </w:r>
          </w:p>
        </w:tc>
        <w:tc>
          <w:tcPr>
            <w:tcW w:w="3827" w:type="dxa"/>
            <w:shd w:val="clear" w:color="auto" w:fill="auto"/>
          </w:tcPr>
          <w:p w:rsidR="00C4628B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СТБ ЕН 14517-2006 Нефтепродукты жидкие. Определение групп углеводородов и кислородосодержащих соединений в бензине методом многомерной газовой хроматографии</w:t>
            </w:r>
          </w:p>
        </w:tc>
        <w:tc>
          <w:tcPr>
            <w:tcW w:w="1984" w:type="dxa"/>
          </w:tcPr>
          <w:p w:rsidR="00DB404D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01.07.2006</w:t>
            </w:r>
            <w:r w:rsidR="00DB404D" w:rsidRPr="0009128C">
              <w:rPr>
                <w:sz w:val="22"/>
                <w:szCs w:val="22"/>
              </w:rPr>
              <w:t xml:space="preserve"> срок действия </w:t>
            </w:r>
            <w:proofErr w:type="gramStart"/>
            <w:r w:rsidR="00DB404D" w:rsidRPr="0009128C">
              <w:rPr>
                <w:sz w:val="22"/>
                <w:szCs w:val="22"/>
              </w:rPr>
              <w:t>до</w:t>
            </w:r>
            <w:proofErr w:type="gramEnd"/>
            <w:r w:rsidR="00DB404D" w:rsidRPr="0009128C">
              <w:rPr>
                <w:sz w:val="22"/>
                <w:szCs w:val="22"/>
              </w:rPr>
              <w:t xml:space="preserve"> </w:t>
            </w:r>
          </w:p>
          <w:p w:rsidR="00135BBE" w:rsidRPr="0009128C" w:rsidRDefault="00DB404D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color w:val="000000"/>
                <w:sz w:val="22"/>
                <w:szCs w:val="22"/>
              </w:rPr>
              <w:t>01.01.2012</w:t>
            </w:r>
          </w:p>
        </w:tc>
        <w:tc>
          <w:tcPr>
            <w:tcW w:w="4252" w:type="dxa"/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В</w:t>
            </w:r>
            <w:r w:rsidR="004C3EFB" w:rsidRPr="0009128C">
              <w:rPr>
                <w:sz w:val="22"/>
                <w:szCs w:val="22"/>
              </w:rPr>
              <w:t>в</w:t>
            </w:r>
            <w:r w:rsidRPr="0009128C">
              <w:rPr>
                <w:sz w:val="22"/>
                <w:szCs w:val="22"/>
              </w:rPr>
              <w:t>еден в действие постановлением Госстандарта от 17.03.2006 г. № 13</w:t>
            </w:r>
          </w:p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Соответствует требованиям Е</w:t>
            </w:r>
            <w:proofErr w:type="gramStart"/>
            <w:r w:rsidR="00E1259C" w:rsidRPr="0009128C">
              <w:rPr>
                <w:sz w:val="22"/>
                <w:szCs w:val="22"/>
                <w:lang w:val="en-US"/>
              </w:rPr>
              <w:t>N</w:t>
            </w:r>
            <w:proofErr w:type="gramEnd"/>
            <w:r w:rsidRPr="0009128C">
              <w:rPr>
                <w:sz w:val="22"/>
                <w:szCs w:val="22"/>
              </w:rPr>
              <w:t xml:space="preserve"> 228</w:t>
            </w:r>
          </w:p>
        </w:tc>
      </w:tr>
      <w:tr w:rsidR="00135BBE" w:rsidRPr="0009128C" w:rsidTr="0009128C">
        <w:tc>
          <w:tcPr>
            <w:tcW w:w="2093" w:type="dxa"/>
          </w:tcPr>
          <w:p w:rsidR="00135BBE" w:rsidRPr="0009128C" w:rsidRDefault="00135BBE" w:rsidP="0009128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9128C">
              <w:rPr>
                <w:b/>
                <w:sz w:val="22"/>
                <w:szCs w:val="22"/>
              </w:rPr>
              <w:t>Углеводороды олефиновые</w:t>
            </w:r>
          </w:p>
        </w:tc>
        <w:tc>
          <w:tcPr>
            <w:tcW w:w="1134" w:type="dxa"/>
          </w:tcPr>
          <w:p w:rsidR="00135BBE" w:rsidRPr="0009128C" w:rsidRDefault="00135BBE" w:rsidP="0009128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BE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1.5.0.60-0035</w:t>
            </w:r>
          </w:p>
        </w:tc>
        <w:tc>
          <w:tcPr>
            <w:tcW w:w="3827" w:type="dxa"/>
            <w:shd w:val="clear" w:color="auto" w:fill="auto"/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СТБ ЕН 14517-2006 Нефтепродукты жидкие. Определение групп углеводородов и кислородосодержащих соединений в бензине методом многомерной газовой хроматографии</w:t>
            </w:r>
          </w:p>
        </w:tc>
        <w:tc>
          <w:tcPr>
            <w:tcW w:w="1984" w:type="dxa"/>
            <w:shd w:val="clear" w:color="auto" w:fill="auto"/>
          </w:tcPr>
          <w:p w:rsidR="00DB404D" w:rsidRPr="0009128C" w:rsidRDefault="00135BBE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01.07.2006</w:t>
            </w:r>
            <w:r w:rsidR="00DB404D" w:rsidRPr="0009128C">
              <w:rPr>
                <w:sz w:val="22"/>
                <w:szCs w:val="22"/>
              </w:rPr>
              <w:t xml:space="preserve"> срок действия </w:t>
            </w:r>
            <w:proofErr w:type="gramStart"/>
            <w:r w:rsidR="00DB404D" w:rsidRPr="0009128C">
              <w:rPr>
                <w:sz w:val="22"/>
                <w:szCs w:val="22"/>
              </w:rPr>
              <w:t>до</w:t>
            </w:r>
            <w:proofErr w:type="gramEnd"/>
            <w:r w:rsidR="00DB404D" w:rsidRPr="0009128C">
              <w:rPr>
                <w:sz w:val="22"/>
                <w:szCs w:val="22"/>
              </w:rPr>
              <w:t xml:space="preserve"> </w:t>
            </w:r>
          </w:p>
          <w:p w:rsidR="00135BBE" w:rsidRPr="0009128C" w:rsidRDefault="00DB404D" w:rsidP="0009128C">
            <w:pPr>
              <w:ind w:left="-57" w:right="-57"/>
              <w:jc w:val="center"/>
              <w:rPr>
                <w:sz w:val="22"/>
                <w:szCs w:val="22"/>
              </w:rPr>
            </w:pPr>
            <w:r w:rsidRPr="0009128C">
              <w:rPr>
                <w:color w:val="000000"/>
                <w:sz w:val="22"/>
                <w:szCs w:val="22"/>
              </w:rPr>
              <w:t>01.01.2012</w:t>
            </w:r>
          </w:p>
        </w:tc>
        <w:tc>
          <w:tcPr>
            <w:tcW w:w="4252" w:type="dxa"/>
          </w:tcPr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В</w:t>
            </w:r>
            <w:r w:rsidR="004C3EFB" w:rsidRPr="0009128C">
              <w:rPr>
                <w:sz w:val="22"/>
                <w:szCs w:val="22"/>
              </w:rPr>
              <w:t>в</w:t>
            </w:r>
            <w:r w:rsidRPr="0009128C">
              <w:rPr>
                <w:sz w:val="22"/>
                <w:szCs w:val="22"/>
              </w:rPr>
              <w:t>еден в действие постановлением Госстандарта от 17.03.2006 г. № 13</w:t>
            </w:r>
          </w:p>
          <w:p w:rsidR="00135BBE" w:rsidRPr="0009128C" w:rsidRDefault="00135BBE" w:rsidP="0009128C">
            <w:pPr>
              <w:ind w:left="-57" w:right="-57"/>
              <w:jc w:val="both"/>
              <w:rPr>
                <w:sz w:val="22"/>
                <w:szCs w:val="22"/>
              </w:rPr>
            </w:pPr>
            <w:r w:rsidRPr="0009128C">
              <w:rPr>
                <w:sz w:val="22"/>
                <w:szCs w:val="22"/>
              </w:rPr>
              <w:t>Соответствует требованиям Е</w:t>
            </w:r>
            <w:proofErr w:type="gramStart"/>
            <w:r w:rsidR="00E1259C" w:rsidRPr="0009128C">
              <w:rPr>
                <w:sz w:val="22"/>
                <w:szCs w:val="22"/>
                <w:lang w:val="en-US"/>
              </w:rPr>
              <w:t>N</w:t>
            </w:r>
            <w:proofErr w:type="gramEnd"/>
            <w:r w:rsidRPr="0009128C">
              <w:rPr>
                <w:sz w:val="22"/>
                <w:szCs w:val="22"/>
              </w:rPr>
              <w:t xml:space="preserve"> 228</w:t>
            </w:r>
          </w:p>
        </w:tc>
      </w:tr>
    </w:tbl>
    <w:p w:rsidR="00135BBE" w:rsidRPr="000B58FD" w:rsidRDefault="00135BBE" w:rsidP="00135BBE">
      <w:pPr>
        <w:rPr>
          <w:sz w:val="16"/>
          <w:szCs w:val="16"/>
        </w:rPr>
      </w:pPr>
    </w:p>
    <w:p w:rsidR="007F194F" w:rsidRPr="0096006B" w:rsidRDefault="007F194F" w:rsidP="008439A4">
      <w:pPr>
        <w:jc w:val="center"/>
        <w:rPr>
          <w:sz w:val="20"/>
          <w:szCs w:val="20"/>
        </w:rPr>
      </w:pPr>
    </w:p>
    <w:sectPr w:rsidR="007F194F" w:rsidRPr="0096006B" w:rsidSect="0009128C">
      <w:headerReference w:type="even" r:id="rId7"/>
      <w:headerReference w:type="default" r:id="rId8"/>
      <w:pgSz w:w="16840" w:h="11907" w:orient="landscape" w:code="9"/>
      <w:pgMar w:top="851" w:right="964" w:bottom="851" w:left="964" w:header="709" w:footer="709" w:gutter="0"/>
      <w:pgNumType w:start="319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06" w:rsidRDefault="00374A06">
      <w:r>
        <w:separator/>
      </w:r>
    </w:p>
  </w:endnote>
  <w:endnote w:type="continuationSeparator" w:id="0">
    <w:p w:rsidR="00374A06" w:rsidRDefault="0037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06" w:rsidRDefault="00374A06">
      <w:r>
        <w:separator/>
      </w:r>
    </w:p>
  </w:footnote>
  <w:footnote w:type="continuationSeparator" w:id="0">
    <w:p w:rsidR="00374A06" w:rsidRDefault="0037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0E" w:rsidRDefault="00913A0E">
    <w:pPr>
      <w:pStyle w:val="ac"/>
      <w:jc w:val="center"/>
    </w:pPr>
    <w:fldSimple w:instr="PAGE   \* MERGEFORMAT">
      <w:r>
        <w:rPr>
          <w:noProof/>
        </w:rPr>
        <w:t>210</w:t>
      </w:r>
    </w:fldSimple>
  </w:p>
  <w:p w:rsidR="005D3629" w:rsidRDefault="005D362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0E" w:rsidRDefault="00913A0E">
    <w:pPr>
      <w:pStyle w:val="ac"/>
      <w:jc w:val="center"/>
    </w:pPr>
    <w:fldSimple w:instr="PAGE   \* MERGEFORMAT">
      <w:r w:rsidR="00A20B66">
        <w:rPr>
          <w:noProof/>
        </w:rPr>
        <w:t>319</w:t>
      </w:r>
    </w:fldSimple>
  </w:p>
  <w:p w:rsidR="00913A0E" w:rsidRDefault="00913A0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0E"/>
    <w:rsid w:val="000054FE"/>
    <w:rsid w:val="00035D92"/>
    <w:rsid w:val="000861A4"/>
    <w:rsid w:val="0009128C"/>
    <w:rsid w:val="000916F7"/>
    <w:rsid w:val="00091942"/>
    <w:rsid w:val="000A1F5B"/>
    <w:rsid w:val="000C29DC"/>
    <w:rsid w:val="000C4333"/>
    <w:rsid w:val="000D1768"/>
    <w:rsid w:val="000D43FC"/>
    <w:rsid w:val="000E31AC"/>
    <w:rsid w:val="000E3413"/>
    <w:rsid w:val="000F08AF"/>
    <w:rsid w:val="000F7059"/>
    <w:rsid w:val="000F7D64"/>
    <w:rsid w:val="00104A17"/>
    <w:rsid w:val="0010565B"/>
    <w:rsid w:val="00112CF5"/>
    <w:rsid w:val="001167AF"/>
    <w:rsid w:val="00122524"/>
    <w:rsid w:val="00125AB1"/>
    <w:rsid w:val="00135BBE"/>
    <w:rsid w:val="0014380C"/>
    <w:rsid w:val="001515A9"/>
    <w:rsid w:val="00151BE8"/>
    <w:rsid w:val="00155831"/>
    <w:rsid w:val="0016068A"/>
    <w:rsid w:val="00160B57"/>
    <w:rsid w:val="00175088"/>
    <w:rsid w:val="00176997"/>
    <w:rsid w:val="001A2A23"/>
    <w:rsid w:val="001A3FF3"/>
    <w:rsid w:val="001A52EB"/>
    <w:rsid w:val="001B5C17"/>
    <w:rsid w:val="001C5C67"/>
    <w:rsid w:val="001D434B"/>
    <w:rsid w:val="001D5F8F"/>
    <w:rsid w:val="001D6E03"/>
    <w:rsid w:val="001D740A"/>
    <w:rsid w:val="001D74E0"/>
    <w:rsid w:val="001E48DC"/>
    <w:rsid w:val="001F523F"/>
    <w:rsid w:val="00213E87"/>
    <w:rsid w:val="0022031B"/>
    <w:rsid w:val="002211B3"/>
    <w:rsid w:val="00230484"/>
    <w:rsid w:val="00241A93"/>
    <w:rsid w:val="00244C99"/>
    <w:rsid w:val="00254374"/>
    <w:rsid w:val="0025703B"/>
    <w:rsid w:val="00261EC3"/>
    <w:rsid w:val="002649E6"/>
    <w:rsid w:val="002824A8"/>
    <w:rsid w:val="002A6389"/>
    <w:rsid w:val="002A70F8"/>
    <w:rsid w:val="002B0078"/>
    <w:rsid w:val="002B0834"/>
    <w:rsid w:val="002B5CFE"/>
    <w:rsid w:val="002C6F4C"/>
    <w:rsid w:val="002D11A2"/>
    <w:rsid w:val="002E3CB6"/>
    <w:rsid w:val="002F5796"/>
    <w:rsid w:val="00303163"/>
    <w:rsid w:val="0031266E"/>
    <w:rsid w:val="00312E6F"/>
    <w:rsid w:val="00327532"/>
    <w:rsid w:val="00366F41"/>
    <w:rsid w:val="00374A06"/>
    <w:rsid w:val="003862DB"/>
    <w:rsid w:val="003956B9"/>
    <w:rsid w:val="003956E3"/>
    <w:rsid w:val="003956E6"/>
    <w:rsid w:val="00397B8E"/>
    <w:rsid w:val="003A2B34"/>
    <w:rsid w:val="003A44BC"/>
    <w:rsid w:val="003A7FC7"/>
    <w:rsid w:val="003B1B6F"/>
    <w:rsid w:val="003D600A"/>
    <w:rsid w:val="003E2CFB"/>
    <w:rsid w:val="003F28D8"/>
    <w:rsid w:val="003F2C7F"/>
    <w:rsid w:val="004009C2"/>
    <w:rsid w:val="004050E1"/>
    <w:rsid w:val="00421F9E"/>
    <w:rsid w:val="00425504"/>
    <w:rsid w:val="00427A4C"/>
    <w:rsid w:val="00431D0E"/>
    <w:rsid w:val="004574BC"/>
    <w:rsid w:val="00467292"/>
    <w:rsid w:val="00482CFC"/>
    <w:rsid w:val="00494328"/>
    <w:rsid w:val="004A32EC"/>
    <w:rsid w:val="004B175D"/>
    <w:rsid w:val="004B45BC"/>
    <w:rsid w:val="004B6C2E"/>
    <w:rsid w:val="004C3A7C"/>
    <w:rsid w:val="004C3EFB"/>
    <w:rsid w:val="004D1A20"/>
    <w:rsid w:val="004D68F1"/>
    <w:rsid w:val="004E5042"/>
    <w:rsid w:val="004E7C0E"/>
    <w:rsid w:val="00506A6D"/>
    <w:rsid w:val="005147E7"/>
    <w:rsid w:val="00530D5C"/>
    <w:rsid w:val="0053550A"/>
    <w:rsid w:val="0054089B"/>
    <w:rsid w:val="0054496E"/>
    <w:rsid w:val="0055133B"/>
    <w:rsid w:val="005546D5"/>
    <w:rsid w:val="005565A8"/>
    <w:rsid w:val="00582621"/>
    <w:rsid w:val="005878FC"/>
    <w:rsid w:val="00587B49"/>
    <w:rsid w:val="00591BD7"/>
    <w:rsid w:val="005954FA"/>
    <w:rsid w:val="005A5CB2"/>
    <w:rsid w:val="005A62C0"/>
    <w:rsid w:val="005A7A64"/>
    <w:rsid w:val="005B3B1F"/>
    <w:rsid w:val="005B3BCF"/>
    <w:rsid w:val="005C2678"/>
    <w:rsid w:val="005C68DB"/>
    <w:rsid w:val="005D3629"/>
    <w:rsid w:val="005E0C5B"/>
    <w:rsid w:val="005E4928"/>
    <w:rsid w:val="005E64EA"/>
    <w:rsid w:val="005F3458"/>
    <w:rsid w:val="005F46AB"/>
    <w:rsid w:val="0060735E"/>
    <w:rsid w:val="006105DC"/>
    <w:rsid w:val="00614BF3"/>
    <w:rsid w:val="00620A60"/>
    <w:rsid w:val="00623421"/>
    <w:rsid w:val="006271B0"/>
    <w:rsid w:val="00634317"/>
    <w:rsid w:val="006429F6"/>
    <w:rsid w:val="00642DBE"/>
    <w:rsid w:val="00644E3E"/>
    <w:rsid w:val="00646C19"/>
    <w:rsid w:val="00652AA1"/>
    <w:rsid w:val="00657892"/>
    <w:rsid w:val="00660993"/>
    <w:rsid w:val="00661006"/>
    <w:rsid w:val="00663311"/>
    <w:rsid w:val="0066658F"/>
    <w:rsid w:val="00686D95"/>
    <w:rsid w:val="00690C81"/>
    <w:rsid w:val="00696FC6"/>
    <w:rsid w:val="006A2645"/>
    <w:rsid w:val="006C1D65"/>
    <w:rsid w:val="006C41EA"/>
    <w:rsid w:val="006C4DD9"/>
    <w:rsid w:val="006C5606"/>
    <w:rsid w:val="006D0C5C"/>
    <w:rsid w:val="006D19CD"/>
    <w:rsid w:val="006F08D0"/>
    <w:rsid w:val="006F090B"/>
    <w:rsid w:val="006F59D7"/>
    <w:rsid w:val="00700558"/>
    <w:rsid w:val="007052F6"/>
    <w:rsid w:val="00714D7A"/>
    <w:rsid w:val="007150F6"/>
    <w:rsid w:val="007173FB"/>
    <w:rsid w:val="00717BC1"/>
    <w:rsid w:val="00720802"/>
    <w:rsid w:val="007311B3"/>
    <w:rsid w:val="0074038F"/>
    <w:rsid w:val="00743666"/>
    <w:rsid w:val="0075364B"/>
    <w:rsid w:val="00756529"/>
    <w:rsid w:val="00761CDD"/>
    <w:rsid w:val="00763DBC"/>
    <w:rsid w:val="0077553F"/>
    <w:rsid w:val="00775660"/>
    <w:rsid w:val="00782FF7"/>
    <w:rsid w:val="00793EA7"/>
    <w:rsid w:val="00794825"/>
    <w:rsid w:val="007A316D"/>
    <w:rsid w:val="007A3B16"/>
    <w:rsid w:val="007A6B0C"/>
    <w:rsid w:val="007B4C05"/>
    <w:rsid w:val="007C1461"/>
    <w:rsid w:val="007C634C"/>
    <w:rsid w:val="007D1AE8"/>
    <w:rsid w:val="007E168B"/>
    <w:rsid w:val="007F194F"/>
    <w:rsid w:val="007F72D8"/>
    <w:rsid w:val="008172F7"/>
    <w:rsid w:val="00823873"/>
    <w:rsid w:val="008359AD"/>
    <w:rsid w:val="008422E0"/>
    <w:rsid w:val="008439A4"/>
    <w:rsid w:val="0086243D"/>
    <w:rsid w:val="008658EF"/>
    <w:rsid w:val="008823CD"/>
    <w:rsid w:val="0088708D"/>
    <w:rsid w:val="00894911"/>
    <w:rsid w:val="008A47C2"/>
    <w:rsid w:val="008C3AC9"/>
    <w:rsid w:val="008C78CE"/>
    <w:rsid w:val="008E7C9F"/>
    <w:rsid w:val="00900C0B"/>
    <w:rsid w:val="00903234"/>
    <w:rsid w:val="00903462"/>
    <w:rsid w:val="0091358E"/>
    <w:rsid w:val="00913A0E"/>
    <w:rsid w:val="00924868"/>
    <w:rsid w:val="00926703"/>
    <w:rsid w:val="00927876"/>
    <w:rsid w:val="00937074"/>
    <w:rsid w:val="00940B36"/>
    <w:rsid w:val="00951916"/>
    <w:rsid w:val="0096006B"/>
    <w:rsid w:val="00976441"/>
    <w:rsid w:val="00985B24"/>
    <w:rsid w:val="00991289"/>
    <w:rsid w:val="00994240"/>
    <w:rsid w:val="009947BB"/>
    <w:rsid w:val="009A630C"/>
    <w:rsid w:val="009B1C89"/>
    <w:rsid w:val="009C2F10"/>
    <w:rsid w:val="009C7255"/>
    <w:rsid w:val="009E08FF"/>
    <w:rsid w:val="009E2061"/>
    <w:rsid w:val="009E63B1"/>
    <w:rsid w:val="00A076BD"/>
    <w:rsid w:val="00A156B2"/>
    <w:rsid w:val="00A20B66"/>
    <w:rsid w:val="00A219FF"/>
    <w:rsid w:val="00A22160"/>
    <w:rsid w:val="00A32274"/>
    <w:rsid w:val="00A3337C"/>
    <w:rsid w:val="00A34118"/>
    <w:rsid w:val="00A4298B"/>
    <w:rsid w:val="00A44E33"/>
    <w:rsid w:val="00A62FA2"/>
    <w:rsid w:val="00A73D7D"/>
    <w:rsid w:val="00A81E9A"/>
    <w:rsid w:val="00A854DE"/>
    <w:rsid w:val="00A90CCD"/>
    <w:rsid w:val="00A94BF7"/>
    <w:rsid w:val="00AA104E"/>
    <w:rsid w:val="00AA3406"/>
    <w:rsid w:val="00AB5252"/>
    <w:rsid w:val="00AD1EEF"/>
    <w:rsid w:val="00AD7197"/>
    <w:rsid w:val="00AD7211"/>
    <w:rsid w:val="00AD7D87"/>
    <w:rsid w:val="00AE3FB1"/>
    <w:rsid w:val="00AF099B"/>
    <w:rsid w:val="00AF1A56"/>
    <w:rsid w:val="00AF2D26"/>
    <w:rsid w:val="00B02693"/>
    <w:rsid w:val="00B04721"/>
    <w:rsid w:val="00B30745"/>
    <w:rsid w:val="00B341DD"/>
    <w:rsid w:val="00B4086C"/>
    <w:rsid w:val="00B54E36"/>
    <w:rsid w:val="00B616B3"/>
    <w:rsid w:val="00B708D9"/>
    <w:rsid w:val="00B73A13"/>
    <w:rsid w:val="00B73C0B"/>
    <w:rsid w:val="00B747FD"/>
    <w:rsid w:val="00B74FEF"/>
    <w:rsid w:val="00B81A2A"/>
    <w:rsid w:val="00B92096"/>
    <w:rsid w:val="00BE1342"/>
    <w:rsid w:val="00BE22A0"/>
    <w:rsid w:val="00BE3E3C"/>
    <w:rsid w:val="00BE6CC8"/>
    <w:rsid w:val="00C013A0"/>
    <w:rsid w:val="00C070FA"/>
    <w:rsid w:val="00C100D1"/>
    <w:rsid w:val="00C15ACC"/>
    <w:rsid w:val="00C244E4"/>
    <w:rsid w:val="00C25F48"/>
    <w:rsid w:val="00C27840"/>
    <w:rsid w:val="00C30ADF"/>
    <w:rsid w:val="00C409E5"/>
    <w:rsid w:val="00C41456"/>
    <w:rsid w:val="00C4628B"/>
    <w:rsid w:val="00C515C3"/>
    <w:rsid w:val="00C57A63"/>
    <w:rsid w:val="00C64C9F"/>
    <w:rsid w:val="00C65C0F"/>
    <w:rsid w:val="00C76120"/>
    <w:rsid w:val="00CA48E8"/>
    <w:rsid w:val="00CB2999"/>
    <w:rsid w:val="00CD067E"/>
    <w:rsid w:val="00CF25BA"/>
    <w:rsid w:val="00CF39B4"/>
    <w:rsid w:val="00CF73B1"/>
    <w:rsid w:val="00D00F77"/>
    <w:rsid w:val="00D040B9"/>
    <w:rsid w:val="00D20081"/>
    <w:rsid w:val="00D270C5"/>
    <w:rsid w:val="00D30337"/>
    <w:rsid w:val="00D352C8"/>
    <w:rsid w:val="00D4722D"/>
    <w:rsid w:val="00D47C41"/>
    <w:rsid w:val="00D52441"/>
    <w:rsid w:val="00D541D4"/>
    <w:rsid w:val="00D5512E"/>
    <w:rsid w:val="00D55B16"/>
    <w:rsid w:val="00D646EB"/>
    <w:rsid w:val="00D66468"/>
    <w:rsid w:val="00D66CA6"/>
    <w:rsid w:val="00D76900"/>
    <w:rsid w:val="00D9053A"/>
    <w:rsid w:val="00D90B9D"/>
    <w:rsid w:val="00D92416"/>
    <w:rsid w:val="00D93AA6"/>
    <w:rsid w:val="00D93EEB"/>
    <w:rsid w:val="00DB404D"/>
    <w:rsid w:val="00DC22D7"/>
    <w:rsid w:val="00DD396F"/>
    <w:rsid w:val="00DE5678"/>
    <w:rsid w:val="00DE6419"/>
    <w:rsid w:val="00DF305E"/>
    <w:rsid w:val="00E01D5F"/>
    <w:rsid w:val="00E0284F"/>
    <w:rsid w:val="00E1259C"/>
    <w:rsid w:val="00E17AB7"/>
    <w:rsid w:val="00E213CF"/>
    <w:rsid w:val="00E24626"/>
    <w:rsid w:val="00E26A2F"/>
    <w:rsid w:val="00E302DE"/>
    <w:rsid w:val="00E32428"/>
    <w:rsid w:val="00E403A9"/>
    <w:rsid w:val="00E42665"/>
    <w:rsid w:val="00E5498F"/>
    <w:rsid w:val="00E55907"/>
    <w:rsid w:val="00E60694"/>
    <w:rsid w:val="00E60CDA"/>
    <w:rsid w:val="00E7047F"/>
    <w:rsid w:val="00E750F4"/>
    <w:rsid w:val="00E75B71"/>
    <w:rsid w:val="00E84EA8"/>
    <w:rsid w:val="00EA12AF"/>
    <w:rsid w:val="00EA1C70"/>
    <w:rsid w:val="00EB35A4"/>
    <w:rsid w:val="00EB3CE6"/>
    <w:rsid w:val="00EB65E4"/>
    <w:rsid w:val="00EC507D"/>
    <w:rsid w:val="00ED4BA2"/>
    <w:rsid w:val="00EE1013"/>
    <w:rsid w:val="00EE1BAD"/>
    <w:rsid w:val="00EE29AB"/>
    <w:rsid w:val="00EF6C24"/>
    <w:rsid w:val="00F01E4C"/>
    <w:rsid w:val="00F03843"/>
    <w:rsid w:val="00F27444"/>
    <w:rsid w:val="00F4012D"/>
    <w:rsid w:val="00F4204E"/>
    <w:rsid w:val="00F51C54"/>
    <w:rsid w:val="00F52E5B"/>
    <w:rsid w:val="00F70693"/>
    <w:rsid w:val="00F77314"/>
    <w:rsid w:val="00F830DE"/>
    <w:rsid w:val="00F96DDF"/>
    <w:rsid w:val="00F97C5A"/>
    <w:rsid w:val="00FB4183"/>
    <w:rsid w:val="00FB7B52"/>
    <w:rsid w:val="00FB7C8C"/>
    <w:rsid w:val="00FC6777"/>
    <w:rsid w:val="00FD4E66"/>
    <w:rsid w:val="00FD537F"/>
    <w:rsid w:val="00FE5AE9"/>
    <w:rsid w:val="00FE7091"/>
    <w:rsid w:val="00FF3A1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0E"/>
    <w:rPr>
      <w:sz w:val="24"/>
      <w:szCs w:val="24"/>
    </w:rPr>
  </w:style>
  <w:style w:type="paragraph" w:styleId="2">
    <w:name w:val="heading 2"/>
    <w:basedOn w:val="a"/>
    <w:next w:val="a"/>
    <w:qFormat/>
    <w:rsid w:val="00431D0E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1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сноски Знак"/>
    <w:link w:val="a5"/>
    <w:semiHidden/>
    <w:locked/>
    <w:rsid w:val="00431D0E"/>
    <w:rPr>
      <w:lang w:val="ru-RU" w:eastAsia="ru-RU" w:bidi="ar-SA"/>
    </w:rPr>
  </w:style>
  <w:style w:type="paragraph" w:styleId="a5">
    <w:name w:val="footnote text"/>
    <w:basedOn w:val="a"/>
    <w:link w:val="a4"/>
    <w:semiHidden/>
    <w:rsid w:val="00431D0E"/>
    <w:rPr>
      <w:sz w:val="20"/>
      <w:szCs w:val="20"/>
    </w:rPr>
  </w:style>
  <w:style w:type="paragraph" w:styleId="a6">
    <w:name w:val="Title"/>
    <w:basedOn w:val="a"/>
    <w:qFormat/>
    <w:rsid w:val="00431D0E"/>
    <w:pPr>
      <w:jc w:val="center"/>
    </w:pPr>
    <w:rPr>
      <w:sz w:val="28"/>
    </w:rPr>
  </w:style>
  <w:style w:type="paragraph" w:styleId="a7">
    <w:name w:val="Body Text Indent"/>
    <w:basedOn w:val="a"/>
    <w:rsid w:val="00431D0E"/>
    <w:pPr>
      <w:spacing w:after="120"/>
      <w:ind w:left="283"/>
    </w:pPr>
  </w:style>
  <w:style w:type="paragraph" w:customStyle="1" w:styleId="a8">
    <w:name w:val="Знак"/>
    <w:basedOn w:val="a"/>
    <w:rsid w:val="001438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4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D0C5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D0C5C"/>
  </w:style>
  <w:style w:type="paragraph" w:styleId="ac">
    <w:name w:val="header"/>
    <w:basedOn w:val="a"/>
    <w:link w:val="ad"/>
    <w:uiPriority w:val="99"/>
    <w:rsid w:val="006D0C5C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9600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6006B"/>
    <w:rPr>
      <w:rFonts w:ascii="Tahoma" w:hAnsi="Tahoma" w:cs="Tahoma"/>
      <w:sz w:val="16"/>
      <w:szCs w:val="16"/>
    </w:rPr>
  </w:style>
  <w:style w:type="character" w:customStyle="1" w:styleId="FontStyle43">
    <w:name w:val="Font Style43"/>
    <w:uiPriority w:val="99"/>
    <w:rsid w:val="0096006B"/>
    <w:rPr>
      <w:rFonts w:ascii="Times New Roman" w:hAnsi="Times New Roman" w:cs="Times New Roman"/>
      <w:sz w:val="28"/>
      <w:szCs w:val="28"/>
    </w:rPr>
  </w:style>
  <w:style w:type="character" w:styleId="af0">
    <w:name w:val="Hyperlink"/>
    <w:rsid w:val="0096006B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913A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single" w:sz="2" w:space="4" w:color="FFFFFF"/>
                <w:left w:val="single" w:sz="2" w:space="4" w:color="FFFFFF"/>
                <w:bottom w:val="none" w:sz="0" w:space="0" w:color="auto"/>
                <w:right w:val="none" w:sz="0" w:space="0" w:color="auto"/>
              </w:divBdr>
            </w:div>
            <w:div w:id="1098797559">
              <w:marLeft w:val="0"/>
              <w:marRight w:val="0"/>
              <w:marTop w:val="0"/>
              <w:marBottom w:val="0"/>
              <w:divBdr>
                <w:top w:val="single" w:sz="2" w:space="4" w:color="FFFFFF"/>
                <w:left w:val="single" w:sz="2" w:space="4" w:color="FFFFFF"/>
                <w:bottom w:val="none" w:sz="0" w:space="0" w:color="auto"/>
                <w:right w:val="none" w:sz="0" w:space="0" w:color="auto"/>
              </w:divBdr>
            </w:div>
            <w:div w:id="1561556511">
              <w:marLeft w:val="0"/>
              <w:marRight w:val="0"/>
              <w:marTop w:val="0"/>
              <w:marBottom w:val="0"/>
              <w:divBdr>
                <w:top w:val="single" w:sz="2" w:space="4" w:color="FFFFFF"/>
                <w:left w:val="single" w:sz="2" w:space="4" w:color="FFFFFF"/>
                <w:bottom w:val="none" w:sz="0" w:space="0" w:color="auto"/>
                <w:right w:val="none" w:sz="0" w:space="0" w:color="auto"/>
              </w:divBdr>
            </w:div>
            <w:div w:id="1655068724">
              <w:marLeft w:val="0"/>
              <w:marRight w:val="0"/>
              <w:marTop w:val="0"/>
              <w:marBottom w:val="0"/>
              <w:divBdr>
                <w:top w:val="single" w:sz="2" w:space="4" w:color="FFFFFF"/>
                <w:left w:val="single" w:sz="2" w:space="4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0A55-F95F-4427-9851-71BBE6E9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</vt:lpstr>
    </vt:vector>
  </TitlesOfParts>
  <Company>RePack by SPecialiST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User</dc:creator>
  <cp:lastModifiedBy>markov</cp:lastModifiedBy>
  <cp:revision>2</cp:revision>
  <dcterms:created xsi:type="dcterms:W3CDTF">2016-04-22T07:08:00Z</dcterms:created>
  <dcterms:modified xsi:type="dcterms:W3CDTF">2016-04-22T07:08:00Z</dcterms:modified>
</cp:coreProperties>
</file>