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224D" w14:textId="77777777" w:rsidR="00A96ECA" w:rsidRPr="00BE319E" w:rsidRDefault="00A96ECA" w:rsidP="00A96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19E">
        <w:rPr>
          <w:rFonts w:ascii="Times New Roman" w:hAnsi="Times New Roman"/>
          <w:sz w:val="24"/>
          <w:szCs w:val="24"/>
        </w:rPr>
        <w:t xml:space="preserve">МИНИСТЕРСТВО ПРИРОДНЫХ РЕСУРСОВ И ОХРАНЫ ОКРУЖАЮЩЕЙ СРЕДЫ </w:t>
      </w:r>
    </w:p>
    <w:p w14:paraId="450AD770" w14:textId="77777777" w:rsidR="00A96ECA" w:rsidRPr="00BE319E" w:rsidRDefault="00A96ECA" w:rsidP="00A96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E319E">
        <w:rPr>
          <w:rFonts w:ascii="Times New Roman" w:hAnsi="Times New Roman"/>
          <w:sz w:val="24"/>
          <w:szCs w:val="24"/>
        </w:rPr>
        <w:t>РЕСПУБЛИКИ  БЕЛАРУСЬ</w:t>
      </w:r>
      <w:proofErr w:type="gramEnd"/>
    </w:p>
    <w:p w14:paraId="4BF7BA14" w14:textId="77777777" w:rsidR="00A96ECA" w:rsidRPr="00BE319E" w:rsidRDefault="00A96ECA" w:rsidP="00A96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A7BA9" w14:textId="77777777" w:rsidR="00A96ECA" w:rsidRPr="00BE319E" w:rsidRDefault="00A96ECA" w:rsidP="00A96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19E">
        <w:rPr>
          <w:rFonts w:ascii="Times New Roman" w:hAnsi="Times New Roman"/>
          <w:sz w:val="24"/>
          <w:szCs w:val="24"/>
        </w:rPr>
        <w:t xml:space="preserve">Проект </w:t>
      </w:r>
      <w:r w:rsidR="00161EA9" w:rsidRPr="00BE319E">
        <w:rPr>
          <w:rFonts w:ascii="Times New Roman" w:hAnsi="Times New Roman"/>
          <w:sz w:val="24"/>
          <w:szCs w:val="24"/>
        </w:rPr>
        <w:t>«Устойчивое управление стойкими органическими загрязнителями и химическими веществами в Республике Беларусь, ГЭФ-6»</w:t>
      </w:r>
    </w:p>
    <w:p w14:paraId="1C56FFE7" w14:textId="77777777" w:rsidR="00A96ECA" w:rsidRPr="00BE319E" w:rsidRDefault="00A96ECA" w:rsidP="00A96ECA">
      <w:pPr>
        <w:pStyle w:val="a3"/>
        <w:jc w:val="right"/>
        <w:rPr>
          <w:b w:val="0"/>
        </w:rPr>
      </w:pPr>
    </w:p>
    <w:p w14:paraId="50A3FDFC" w14:textId="77777777" w:rsidR="00A96ECA" w:rsidRPr="00BE319E" w:rsidRDefault="00A96ECA" w:rsidP="00A96ECA">
      <w:pPr>
        <w:pStyle w:val="a3"/>
        <w:jc w:val="right"/>
        <w:rPr>
          <w:b w:val="0"/>
        </w:rPr>
      </w:pPr>
    </w:p>
    <w:p w14:paraId="3E5387CF" w14:textId="77777777" w:rsidR="00B8652E" w:rsidRPr="00BE319E" w:rsidRDefault="00B8652E" w:rsidP="00B8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19E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258DF32E" w14:textId="504F1CB8" w:rsidR="00A96ECA" w:rsidRPr="00BE319E" w:rsidRDefault="00B8652E" w:rsidP="00B8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19E">
        <w:rPr>
          <w:rFonts w:ascii="Times New Roman" w:hAnsi="Times New Roman"/>
          <w:b/>
          <w:sz w:val="24"/>
          <w:szCs w:val="24"/>
        </w:rPr>
        <w:t xml:space="preserve">на международного </w:t>
      </w:r>
      <w:r w:rsidR="00BC77C5" w:rsidRPr="00BE319E">
        <w:rPr>
          <w:rFonts w:ascii="Times New Roman" w:hAnsi="Times New Roman"/>
          <w:b/>
          <w:sz w:val="24"/>
          <w:szCs w:val="24"/>
        </w:rPr>
        <w:t>эксперта</w:t>
      </w:r>
      <w:r w:rsidRPr="00BE319E">
        <w:rPr>
          <w:rFonts w:ascii="Times New Roman" w:hAnsi="Times New Roman"/>
          <w:b/>
          <w:sz w:val="24"/>
          <w:szCs w:val="24"/>
        </w:rPr>
        <w:t xml:space="preserve"> </w:t>
      </w:r>
      <w:r w:rsidR="00BC77C5" w:rsidRPr="00BE319E">
        <w:rPr>
          <w:rFonts w:ascii="Times New Roman" w:hAnsi="Times New Roman"/>
          <w:b/>
          <w:sz w:val="24"/>
          <w:szCs w:val="24"/>
        </w:rPr>
        <w:t>на</w:t>
      </w:r>
      <w:r w:rsidRPr="00BE319E">
        <w:rPr>
          <w:rFonts w:ascii="Times New Roman" w:hAnsi="Times New Roman"/>
          <w:b/>
          <w:sz w:val="24"/>
          <w:szCs w:val="24"/>
        </w:rPr>
        <w:t xml:space="preserve"> </w:t>
      </w:r>
      <w:r w:rsidR="00161EA9" w:rsidRPr="00BE319E">
        <w:rPr>
          <w:rFonts w:ascii="Times New Roman" w:eastAsia="Times New Roman" w:hAnsi="Times New Roman"/>
          <w:b/>
          <w:sz w:val="24"/>
          <w:szCs w:val="24"/>
        </w:rPr>
        <w:t>оказани</w:t>
      </w:r>
      <w:r w:rsidR="00BC77C5" w:rsidRPr="00BE319E">
        <w:rPr>
          <w:rFonts w:ascii="Times New Roman" w:eastAsia="Times New Roman" w:hAnsi="Times New Roman"/>
          <w:b/>
          <w:sz w:val="24"/>
          <w:szCs w:val="24"/>
        </w:rPr>
        <w:t>е</w:t>
      </w:r>
      <w:r w:rsidR="00161EA9" w:rsidRPr="00BE319E">
        <w:rPr>
          <w:rFonts w:ascii="Times New Roman" w:eastAsia="Times New Roman" w:hAnsi="Times New Roman"/>
          <w:b/>
          <w:sz w:val="24"/>
          <w:szCs w:val="24"/>
        </w:rPr>
        <w:t xml:space="preserve"> услуг по разработке</w:t>
      </w:r>
      <w:r w:rsidR="00D60EC3" w:rsidRPr="00BE319E">
        <w:rPr>
          <w:rFonts w:ascii="Times New Roman" w:eastAsia="Times New Roman" w:hAnsi="Times New Roman"/>
          <w:b/>
          <w:sz w:val="24"/>
          <w:szCs w:val="24"/>
        </w:rPr>
        <w:t xml:space="preserve"> предложений для включения в</w:t>
      </w:r>
      <w:r w:rsidR="00161EA9" w:rsidRPr="00BE319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0EC3" w:rsidRPr="00BE319E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  <w:r w:rsidR="00BC77C5" w:rsidRPr="00BE319E">
        <w:rPr>
          <w:rFonts w:ascii="Times New Roman" w:eastAsia="Times New Roman" w:hAnsi="Times New Roman"/>
          <w:b/>
          <w:sz w:val="24"/>
          <w:szCs w:val="24"/>
        </w:rPr>
        <w:t>по экологически безопасной ликвидации консолидированных имеющихся запасов ПХБ-содержащего оборудования и непригодных пестицидов с учетом международных требований</w:t>
      </w:r>
    </w:p>
    <w:p w14:paraId="51B70387" w14:textId="77777777" w:rsidR="00B8652E" w:rsidRPr="00BC77C5" w:rsidRDefault="00B8652E" w:rsidP="00B8652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733"/>
      </w:tblGrid>
      <w:tr w:rsidR="00A96ECA" w:rsidRPr="00BE319E" w14:paraId="772A9A96" w14:textId="77777777" w:rsidTr="00FD1764">
        <w:trPr>
          <w:trHeight w:val="212"/>
        </w:trPr>
        <w:tc>
          <w:tcPr>
            <w:tcW w:w="351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50F2762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Исходящий номер:</w:t>
            </w:r>
          </w:p>
        </w:tc>
        <w:tc>
          <w:tcPr>
            <w:tcW w:w="573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166D688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 xml:space="preserve">PIMS </w:t>
            </w:r>
            <w:r w:rsidR="00161EA9" w:rsidRPr="00BE319E">
              <w:rPr>
                <w:rFonts w:ascii="Times New Roman" w:eastAsia="Times New Roman" w:hAnsi="Times New Roman"/>
              </w:rPr>
              <w:t>5532</w:t>
            </w:r>
            <w:r w:rsidRPr="00BE319E">
              <w:rPr>
                <w:rFonts w:ascii="Times New Roman" w:eastAsia="Times New Roman" w:hAnsi="Times New Roman"/>
              </w:rPr>
              <w:t xml:space="preserve"> </w:t>
            </w:r>
          </w:p>
          <w:p w14:paraId="41410A08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6ECA" w:rsidRPr="00BE319E" w14:paraId="06C776A9" w14:textId="77777777" w:rsidTr="00FD17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87969D9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Страна: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DE7F54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>Республика Беларусь</w:t>
            </w:r>
          </w:p>
        </w:tc>
      </w:tr>
      <w:tr w:rsidR="00A96ECA" w:rsidRPr="00BE319E" w14:paraId="68DD3C91" w14:textId="77777777" w:rsidTr="00FD17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D1FED44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Описание задания:</w:t>
            </w:r>
          </w:p>
          <w:p w14:paraId="3CDE0233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C0736B8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BCB02AB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6321B16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B45E0F9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Тип контракта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2D4A352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>(Мероприяти</w:t>
            </w:r>
            <w:r w:rsidR="00161EA9" w:rsidRPr="00BE319E">
              <w:rPr>
                <w:rFonts w:ascii="Times New Roman" w:eastAsia="Times New Roman" w:hAnsi="Times New Roman"/>
              </w:rPr>
              <w:t>я</w:t>
            </w:r>
            <w:r w:rsidRPr="00BE319E">
              <w:rPr>
                <w:rFonts w:ascii="Times New Roman" w:eastAsia="Times New Roman" w:hAnsi="Times New Roman"/>
              </w:rPr>
              <w:t xml:space="preserve"> Рабочего плана по реализации проекта на 20</w:t>
            </w:r>
            <w:r w:rsidR="00161EA9" w:rsidRPr="00BE319E">
              <w:rPr>
                <w:rFonts w:ascii="Times New Roman" w:eastAsia="Times New Roman" w:hAnsi="Times New Roman"/>
              </w:rPr>
              <w:t>20</w:t>
            </w:r>
            <w:r w:rsidRPr="00BE319E">
              <w:rPr>
                <w:rFonts w:ascii="Times New Roman" w:eastAsia="Times New Roman" w:hAnsi="Times New Roman"/>
              </w:rPr>
              <w:t xml:space="preserve"> год </w:t>
            </w:r>
            <w:r w:rsidR="00161EA9" w:rsidRPr="00BE319E">
              <w:rPr>
                <w:rFonts w:ascii="Times New Roman" w:eastAsia="Times New Roman" w:hAnsi="Times New Roman"/>
              </w:rPr>
              <w:t>1.3.1.1. и 2.1.1.2.</w:t>
            </w:r>
            <w:r w:rsidRPr="00BE319E">
              <w:rPr>
                <w:rFonts w:ascii="Times New Roman" w:eastAsia="Times New Roman" w:hAnsi="Times New Roman"/>
              </w:rPr>
              <w:t>)</w:t>
            </w:r>
          </w:p>
          <w:p w14:paraId="628A6C29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6445F8" w14:textId="77777777" w:rsidR="00A96ECA" w:rsidRPr="00BE319E" w:rsidRDefault="00A96ECA" w:rsidP="00161E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 xml:space="preserve">Международный </w:t>
            </w:r>
            <w:r w:rsidR="00161EA9" w:rsidRPr="00BE319E">
              <w:rPr>
                <w:rFonts w:ascii="Times New Roman" w:eastAsia="Times New Roman" w:hAnsi="Times New Roman"/>
              </w:rPr>
              <w:t>эксперт</w:t>
            </w:r>
            <w:r w:rsidRPr="00BE319E">
              <w:rPr>
                <w:rFonts w:ascii="Times New Roman" w:eastAsia="Times New Roman" w:hAnsi="Times New Roman"/>
              </w:rPr>
              <w:t xml:space="preserve"> – контракт с фиксированной ценой</w:t>
            </w:r>
          </w:p>
        </w:tc>
      </w:tr>
      <w:tr w:rsidR="00A96ECA" w:rsidRPr="00BE319E" w14:paraId="5FFB9904" w14:textId="77777777" w:rsidTr="00FD17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698216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Проект: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B03FB1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  <w:b/>
              </w:rPr>
              <w:t xml:space="preserve">PIMS </w:t>
            </w:r>
            <w:r w:rsidR="00161EA9" w:rsidRPr="00BE319E">
              <w:rPr>
                <w:rFonts w:ascii="Times New Roman" w:eastAsia="Times New Roman" w:hAnsi="Times New Roman"/>
                <w:b/>
              </w:rPr>
              <w:t>5532</w:t>
            </w:r>
            <w:r w:rsidRPr="00BE319E">
              <w:rPr>
                <w:rFonts w:ascii="Times New Roman" w:eastAsia="Times New Roman" w:hAnsi="Times New Roman"/>
                <w:b/>
              </w:rPr>
              <w:t xml:space="preserve">: </w:t>
            </w:r>
            <w:r w:rsidR="00161EA9" w:rsidRPr="00BE319E">
              <w:rPr>
                <w:rFonts w:ascii="Times New Roman" w:hAnsi="Times New Roman"/>
              </w:rPr>
              <w:t>Устойчивое управление стойкими органическими загрязнителями и химическими веществами в Республике Беларусь, ГЭФ-6</w:t>
            </w:r>
          </w:p>
          <w:p w14:paraId="60881788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6ECA" w:rsidRPr="00BE319E" w14:paraId="450B9E7F" w14:textId="77777777" w:rsidTr="00FD176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22A1BC6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Период выполнения задания/оказания услуг:</w:t>
            </w:r>
          </w:p>
          <w:p w14:paraId="3478554B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76CFA56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Количество рабочих дней:</w:t>
            </w:r>
          </w:p>
          <w:p w14:paraId="1035FCDF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232AA31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319E">
              <w:rPr>
                <w:rFonts w:ascii="Times New Roman" w:eastAsia="Times New Roman" w:hAnsi="Times New Roman"/>
                <w:b/>
                <w:bCs/>
              </w:rPr>
              <w:t>График платежей:</w:t>
            </w:r>
          </w:p>
          <w:p w14:paraId="6CB7CF99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2A40A75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4A320E3C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7D58E491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F4596E" w14:textId="3C6CDFE0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E17B1D7" w14:textId="26C184F6" w:rsidR="00A96ECA" w:rsidRPr="00BE319E" w:rsidRDefault="00A25A51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3169E6" w:rsidRPr="00BE319E">
              <w:rPr>
                <w:rFonts w:ascii="Times New Roman" w:eastAsia="Times New Roman" w:hAnsi="Times New Roman"/>
              </w:rPr>
              <w:t xml:space="preserve"> </w:t>
            </w:r>
            <w:r w:rsidR="006B0579">
              <w:rPr>
                <w:rFonts w:ascii="Times New Roman" w:eastAsia="Times New Roman" w:hAnsi="Times New Roman"/>
              </w:rPr>
              <w:t>мая</w:t>
            </w:r>
            <w:r w:rsidR="006C1B87" w:rsidRPr="00BE319E">
              <w:rPr>
                <w:rFonts w:ascii="Times New Roman" w:eastAsia="Times New Roman" w:hAnsi="Times New Roman"/>
              </w:rPr>
              <w:t xml:space="preserve"> 20</w:t>
            </w:r>
            <w:r w:rsidR="00161EA9" w:rsidRPr="00BE319E">
              <w:rPr>
                <w:rFonts w:ascii="Times New Roman" w:eastAsia="Times New Roman" w:hAnsi="Times New Roman"/>
              </w:rPr>
              <w:t>20</w:t>
            </w:r>
            <w:r w:rsidR="00A96ECA" w:rsidRPr="00BE319E">
              <w:rPr>
                <w:rFonts w:ascii="Times New Roman" w:eastAsia="Times New Roman" w:hAnsi="Times New Roman"/>
              </w:rPr>
              <w:t xml:space="preserve"> –</w:t>
            </w:r>
            <w:r w:rsidR="00FD7344" w:rsidRPr="00BE319E">
              <w:rPr>
                <w:rFonts w:ascii="Times New Roman" w:eastAsia="Times New Roman" w:hAnsi="Times New Roman"/>
              </w:rPr>
              <w:t xml:space="preserve"> </w:t>
            </w:r>
            <w:r w:rsidR="00161EA9" w:rsidRPr="00BE319E">
              <w:rPr>
                <w:rFonts w:ascii="Times New Roman" w:eastAsia="Times New Roman" w:hAnsi="Times New Roman"/>
              </w:rPr>
              <w:t>31 декабря</w:t>
            </w:r>
            <w:r w:rsidR="006C1B87" w:rsidRPr="00BE319E">
              <w:rPr>
                <w:rFonts w:ascii="Times New Roman" w:eastAsia="Times New Roman" w:hAnsi="Times New Roman"/>
              </w:rPr>
              <w:t xml:space="preserve"> 2020</w:t>
            </w:r>
            <w:r w:rsidR="00A96ECA" w:rsidRPr="00BE319E">
              <w:rPr>
                <w:rFonts w:ascii="Times New Roman" w:eastAsia="Times New Roman" w:hAnsi="Times New Roman"/>
              </w:rPr>
              <w:t xml:space="preserve"> г.</w:t>
            </w:r>
          </w:p>
          <w:p w14:paraId="1D50E28E" w14:textId="77777777" w:rsidR="00A96ECA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  <w:p w14:paraId="468F61FA" w14:textId="77777777" w:rsidR="006B0579" w:rsidRPr="00BE319E" w:rsidRDefault="006B0579" w:rsidP="00FD176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  <w:p w14:paraId="43102CAA" w14:textId="77777777" w:rsidR="00A96ECA" w:rsidRPr="00BE319E" w:rsidRDefault="00161EA9" w:rsidP="00FD17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>12</w:t>
            </w:r>
            <w:r w:rsidR="00A96ECA" w:rsidRPr="00BE319E">
              <w:rPr>
                <w:rFonts w:ascii="Times New Roman" w:eastAsia="Times New Roman" w:hAnsi="Times New Roman"/>
              </w:rPr>
              <w:t xml:space="preserve"> </w:t>
            </w:r>
            <w:r w:rsidRPr="00BE319E">
              <w:rPr>
                <w:rFonts w:ascii="Times New Roman" w:eastAsia="Times New Roman" w:hAnsi="Times New Roman"/>
              </w:rPr>
              <w:t>недель</w:t>
            </w:r>
            <w:r w:rsidR="00A96ECA" w:rsidRPr="00BE319E">
              <w:rPr>
                <w:rFonts w:ascii="Times New Roman" w:eastAsia="Times New Roman" w:hAnsi="Times New Roman"/>
              </w:rPr>
              <w:t>.</w:t>
            </w:r>
          </w:p>
          <w:p w14:paraId="14963200" w14:textId="77777777" w:rsidR="00A96ECA" w:rsidRPr="00BE319E" w:rsidRDefault="00A96ECA" w:rsidP="00FD1764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6D5A8776" w14:textId="37D57A21" w:rsidR="00A96ECA" w:rsidRPr="00BE319E" w:rsidRDefault="00A96ECA" w:rsidP="00337B4F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E319E">
              <w:rPr>
                <w:rFonts w:ascii="Times New Roman" w:eastAsia="Times New Roman" w:hAnsi="Times New Roman"/>
              </w:rPr>
              <w:t xml:space="preserve">Оплата будет произведена </w:t>
            </w:r>
            <w:r w:rsidR="00BE4A81" w:rsidRPr="00BE319E">
              <w:rPr>
                <w:rFonts w:ascii="Times New Roman" w:eastAsia="Times New Roman" w:hAnsi="Times New Roman"/>
              </w:rPr>
              <w:t>двумя</w:t>
            </w:r>
            <w:r w:rsidRPr="00BE319E">
              <w:rPr>
                <w:rFonts w:ascii="Times New Roman" w:eastAsia="Times New Roman" w:hAnsi="Times New Roman"/>
              </w:rPr>
              <w:t xml:space="preserve"> частями: первый платеж в размере </w:t>
            </w:r>
            <w:r w:rsidR="00AD2E13" w:rsidRPr="00BE319E">
              <w:rPr>
                <w:rFonts w:ascii="Times New Roman" w:eastAsia="Times New Roman" w:hAnsi="Times New Roman"/>
              </w:rPr>
              <w:t>1/</w:t>
            </w:r>
            <w:r w:rsidR="00795358" w:rsidRPr="00BE319E">
              <w:rPr>
                <w:rFonts w:ascii="Times New Roman" w:eastAsia="Times New Roman" w:hAnsi="Times New Roman"/>
              </w:rPr>
              <w:t>2</w:t>
            </w:r>
            <w:r w:rsidRPr="00BE319E">
              <w:rPr>
                <w:rFonts w:ascii="Times New Roman" w:eastAsia="Times New Roman" w:hAnsi="Times New Roman"/>
              </w:rPr>
              <w:t xml:space="preserve"> от общей цены контракта после предоставления результатов оказания услуг в соответствии с част</w:t>
            </w:r>
            <w:r w:rsidR="00AD2E13" w:rsidRPr="00BE319E">
              <w:rPr>
                <w:rFonts w:ascii="Times New Roman" w:eastAsia="Times New Roman" w:hAnsi="Times New Roman"/>
              </w:rPr>
              <w:t>ью</w:t>
            </w:r>
            <w:r w:rsidRPr="00BE319E">
              <w:rPr>
                <w:rFonts w:ascii="Times New Roman" w:eastAsia="Times New Roman" w:hAnsi="Times New Roman"/>
              </w:rPr>
              <w:t xml:space="preserve"> </w:t>
            </w:r>
            <w:r w:rsidRPr="00BE319E">
              <w:rPr>
                <w:rFonts w:ascii="Times New Roman" w:eastAsia="Times New Roman" w:hAnsi="Times New Roman"/>
                <w:lang w:val="en-US"/>
              </w:rPr>
              <w:t>I</w:t>
            </w:r>
            <w:r w:rsidRPr="00BE319E">
              <w:rPr>
                <w:rFonts w:ascii="Times New Roman" w:eastAsia="Times New Roman" w:hAnsi="Times New Roman"/>
              </w:rPr>
              <w:t xml:space="preserve"> настоящего Технического задания; второй платеж в размере </w:t>
            </w:r>
            <w:r w:rsidR="00BC77C5" w:rsidRPr="00BE319E">
              <w:rPr>
                <w:rFonts w:ascii="Times New Roman" w:eastAsia="Times New Roman" w:hAnsi="Times New Roman"/>
              </w:rPr>
              <w:t>1</w:t>
            </w:r>
            <w:r w:rsidR="00AD2E13" w:rsidRPr="00BE319E">
              <w:rPr>
                <w:rFonts w:ascii="Times New Roman" w:eastAsia="Times New Roman" w:hAnsi="Times New Roman"/>
              </w:rPr>
              <w:t>/</w:t>
            </w:r>
            <w:r w:rsidR="00795358" w:rsidRPr="00BE319E">
              <w:rPr>
                <w:rFonts w:ascii="Times New Roman" w:eastAsia="Times New Roman" w:hAnsi="Times New Roman"/>
              </w:rPr>
              <w:t>2</w:t>
            </w:r>
            <w:r w:rsidRPr="00BE319E">
              <w:rPr>
                <w:rFonts w:ascii="Times New Roman" w:eastAsia="Times New Roman" w:hAnsi="Times New Roman"/>
              </w:rPr>
              <w:t xml:space="preserve"> от общей цены контракта – после предоставления результатов оказания услуг в соответствии с частью </w:t>
            </w:r>
            <w:r w:rsidRPr="00BE319E">
              <w:rPr>
                <w:rFonts w:ascii="Times New Roman" w:eastAsia="Times New Roman" w:hAnsi="Times New Roman"/>
                <w:lang w:val="en-US"/>
              </w:rPr>
              <w:t>II</w:t>
            </w:r>
            <w:r w:rsidRPr="00BE319E">
              <w:rPr>
                <w:rFonts w:ascii="Times New Roman" w:eastAsia="Times New Roman" w:hAnsi="Times New Roman"/>
              </w:rPr>
              <w:t xml:space="preserve"> настоящего Технического задания. </w:t>
            </w:r>
          </w:p>
        </w:tc>
      </w:tr>
      <w:tr w:rsidR="00A96ECA" w:rsidRPr="00BE319E" w14:paraId="5CA1971D" w14:textId="77777777" w:rsidTr="00FD1764">
        <w:tc>
          <w:tcPr>
            <w:tcW w:w="924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hideMark/>
          </w:tcPr>
          <w:p w14:paraId="69CC45E0" w14:textId="7DDFAC96" w:rsidR="00A96ECA" w:rsidRPr="00BE319E" w:rsidRDefault="00A96ECA" w:rsidP="00BE4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BE319E">
              <w:rPr>
                <w:rFonts w:ascii="Times New Roman" w:eastAsia="Times New Roman" w:hAnsi="Times New Roman"/>
                <w:i/>
                <w:iCs/>
              </w:rPr>
              <w:t xml:space="preserve">Предложение должно быть подано на адрес </w:t>
            </w:r>
            <w:hyperlink r:id="rId8" w:tgtFrame="_blank" w:history="1">
              <w:r w:rsidR="00BC77C5" w:rsidRPr="00BE319E">
                <w:rPr>
                  <w:rFonts w:ascii="Times New Roman" w:hAnsi="Times New Roman"/>
                  <w:color w:val="1155CC"/>
                  <w:u w:val="single"/>
                </w:rPr>
                <w:t>POPs_GEF-6@mail.ru</w:t>
              </w:r>
            </w:hyperlink>
            <w:r w:rsidR="00BC77C5" w:rsidRPr="00BE319E">
              <w:rPr>
                <w:rFonts w:ascii="Times New Roman" w:hAnsi="Times New Roman"/>
                <w:color w:val="222222"/>
              </w:rPr>
              <w:t xml:space="preserve"> </w:t>
            </w:r>
            <w:hyperlink r:id="rId9" w:history="1"/>
            <w:r w:rsidR="00BE319E" w:rsidRPr="00BE319E">
              <w:rPr>
                <w:rFonts w:ascii="Times New Roman" w:eastAsia="Times New Roman" w:hAnsi="Times New Roman"/>
                <w:i/>
                <w:iCs/>
              </w:rPr>
              <w:t xml:space="preserve">и </w:t>
            </w:r>
            <w:hyperlink r:id="rId10" w:history="1">
              <w:r w:rsidR="00BE319E" w:rsidRPr="00BE319E">
                <w:rPr>
                  <w:rStyle w:val="ab"/>
                  <w:rFonts w:ascii="Times New Roman" w:eastAsia="Times New Roman" w:hAnsi="Times New Roman"/>
                </w:rPr>
                <w:t>waste@minpriroda.gov.by</w:t>
              </w:r>
            </w:hyperlink>
            <w:r w:rsidR="00BE319E" w:rsidRPr="00BE319E">
              <w:rPr>
                <w:rFonts w:ascii="Times New Roman" w:eastAsia="Times New Roman" w:hAnsi="Times New Roman"/>
              </w:rPr>
              <w:t xml:space="preserve"> </w:t>
            </w:r>
            <w:r w:rsidR="00BE319E" w:rsidRPr="00BE319E">
              <w:rPr>
                <w:rFonts w:ascii="Times New Roman" w:eastAsia="Times New Roman" w:hAnsi="Times New Roman"/>
                <w:i/>
                <w:iCs/>
              </w:rPr>
              <w:t xml:space="preserve">  до </w:t>
            </w:r>
            <w:r w:rsidRPr="00BE319E">
              <w:rPr>
                <w:rFonts w:ascii="Times New Roman" w:eastAsia="Times New Roman" w:hAnsi="Times New Roman"/>
                <w:i/>
                <w:iCs/>
              </w:rPr>
              <w:t xml:space="preserve">окончания рабочего дня </w:t>
            </w:r>
            <w:r w:rsidR="00A25A51">
              <w:rPr>
                <w:rFonts w:ascii="Times New Roman" w:eastAsia="Times New Roman" w:hAnsi="Times New Roman"/>
                <w:b/>
                <w:i/>
                <w:iCs/>
              </w:rPr>
              <w:t>08</w:t>
            </w:r>
            <w:r w:rsidR="00BE4A81" w:rsidRPr="00BE319E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="00A25A51">
              <w:rPr>
                <w:rFonts w:ascii="Times New Roman" w:eastAsia="Times New Roman" w:hAnsi="Times New Roman"/>
                <w:b/>
                <w:i/>
                <w:iCs/>
              </w:rPr>
              <w:t>мая</w:t>
            </w:r>
            <w:r w:rsidR="003169E6" w:rsidRPr="00BE319E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BE319E">
              <w:rPr>
                <w:rFonts w:ascii="Times New Roman" w:eastAsia="Times New Roman" w:hAnsi="Times New Roman"/>
                <w:b/>
                <w:i/>
                <w:iCs/>
              </w:rPr>
              <w:t>20</w:t>
            </w:r>
            <w:r w:rsidR="00BC77C5" w:rsidRPr="00BE319E">
              <w:rPr>
                <w:rFonts w:ascii="Times New Roman" w:eastAsia="Times New Roman" w:hAnsi="Times New Roman"/>
                <w:b/>
                <w:i/>
                <w:iCs/>
              </w:rPr>
              <w:t>20</w:t>
            </w:r>
            <w:r w:rsidRPr="00BE319E">
              <w:rPr>
                <w:rFonts w:ascii="Times New Roman" w:eastAsia="Times New Roman" w:hAnsi="Times New Roman"/>
                <w:b/>
                <w:i/>
                <w:iCs/>
              </w:rPr>
              <w:t xml:space="preserve"> года</w:t>
            </w:r>
            <w:r w:rsidRPr="00BE319E">
              <w:rPr>
                <w:rFonts w:ascii="Times New Roman" w:eastAsia="Times New Roman" w:hAnsi="Times New Roman"/>
                <w:i/>
                <w:iCs/>
              </w:rPr>
              <w:t xml:space="preserve">. Любые просьбы об уточнении должны направляться в письменном виде на </w:t>
            </w:r>
            <w:r w:rsidR="00BE4A81" w:rsidRPr="00BE319E">
              <w:rPr>
                <w:rFonts w:ascii="Times New Roman" w:eastAsia="Times New Roman" w:hAnsi="Times New Roman"/>
                <w:i/>
                <w:iCs/>
              </w:rPr>
              <w:t xml:space="preserve">указанные </w:t>
            </w:r>
            <w:r w:rsidRPr="00BE319E">
              <w:rPr>
                <w:rFonts w:ascii="Times New Roman" w:eastAsia="Times New Roman" w:hAnsi="Times New Roman"/>
                <w:i/>
                <w:iCs/>
              </w:rPr>
              <w:t>выше адрес</w:t>
            </w:r>
            <w:r w:rsidR="00BE4A81" w:rsidRPr="00BE319E">
              <w:rPr>
                <w:rFonts w:ascii="Times New Roman" w:eastAsia="Times New Roman" w:hAnsi="Times New Roman"/>
                <w:i/>
                <w:iCs/>
              </w:rPr>
              <w:t>а</w:t>
            </w:r>
            <w:r w:rsidRPr="00BE319E">
              <w:rPr>
                <w:rFonts w:ascii="Times New Roman" w:eastAsia="Times New Roman" w:hAnsi="Times New Roman"/>
                <w:i/>
                <w:iCs/>
              </w:rPr>
              <w:t xml:space="preserve"> электронной почты. Минприроды направит свой ответ в письменном виде по </w:t>
            </w:r>
            <w:r w:rsidR="00E42AED" w:rsidRPr="00BE319E">
              <w:rPr>
                <w:rFonts w:ascii="Times New Roman" w:eastAsia="Times New Roman" w:hAnsi="Times New Roman"/>
                <w:i/>
                <w:iCs/>
              </w:rPr>
              <w:t>электронной почте</w:t>
            </w:r>
            <w:r w:rsidRPr="00BE319E">
              <w:rPr>
                <w:rFonts w:ascii="Times New Roman" w:eastAsia="Times New Roman" w:hAnsi="Times New Roman"/>
                <w:i/>
                <w:iCs/>
              </w:rPr>
              <w:t>.</w:t>
            </w:r>
          </w:p>
        </w:tc>
      </w:tr>
    </w:tbl>
    <w:p w14:paraId="3E2F0D3A" w14:textId="77777777" w:rsidR="00A96ECA" w:rsidRPr="007E0B40" w:rsidRDefault="00A96ECA" w:rsidP="006262D9">
      <w:pPr>
        <w:pStyle w:val="StyleAaaBefore0pt"/>
      </w:pPr>
    </w:p>
    <w:p w14:paraId="2E1B2DCF" w14:textId="51B51127" w:rsidR="00A96ECA" w:rsidRPr="00BE319E" w:rsidRDefault="00BC77C5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>Цель проекта</w:t>
      </w:r>
      <w:r w:rsidR="00FB3D22" w:rsidRPr="00BE319E">
        <w:rPr>
          <w:rFonts w:ascii="Times New Roman" w:hAnsi="Times New Roman" w:cs="Times New Roman"/>
          <w:sz w:val="24"/>
          <w:szCs w:val="24"/>
        </w:rPr>
        <w:t xml:space="preserve"> международной технической помощи «Устойчивое управление стойкими органическими загрязнителями и химическими веществами в Республике Беларусь, ГЭФ-6» (далее – Проект)</w:t>
      </w:r>
      <w:r w:rsidRPr="00BE319E">
        <w:rPr>
          <w:rFonts w:ascii="Times New Roman" w:hAnsi="Times New Roman" w:cs="Times New Roman"/>
          <w:sz w:val="24"/>
          <w:szCs w:val="24"/>
        </w:rPr>
        <w:t xml:space="preserve"> заключается в обеспечении охраны здоровья населения и окружающей среды посредством ликвидации имеющихся запасов стойких органических загрязнителей (СОЗ) и развития потенциала в области устойчивого управления СОЗ в рамках</w:t>
      </w:r>
      <w:r w:rsidRPr="00BE319E">
        <w:rPr>
          <w:rFonts w:ascii="Times New Roman" w:hAnsi="Times New Roman" w:cs="Times New Roman"/>
          <w:sz w:val="24"/>
          <w:szCs w:val="24"/>
          <w:lang w:eastAsia="ja-JP"/>
        </w:rPr>
        <w:t xml:space="preserve"> механизма экологически безопасного регулирования химических веществ</w:t>
      </w:r>
      <w:r w:rsidRPr="00BE319E">
        <w:rPr>
          <w:rFonts w:ascii="Times New Roman" w:hAnsi="Times New Roman" w:cs="Times New Roman"/>
          <w:sz w:val="24"/>
          <w:szCs w:val="24"/>
        </w:rPr>
        <w:t xml:space="preserve"> в Республике Беларусь. Данная цель будет достигнута посредством реализации мероприятий по трем компонентам: i) Устойчивое управление ПХБ; </w:t>
      </w:r>
      <w:proofErr w:type="spellStart"/>
      <w:r w:rsidRPr="00BE319E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E319E">
        <w:rPr>
          <w:rFonts w:ascii="Times New Roman" w:hAnsi="Times New Roman" w:cs="Times New Roman"/>
          <w:sz w:val="24"/>
          <w:szCs w:val="24"/>
        </w:rPr>
        <w:t xml:space="preserve">) Ликвидация запасов непригодных пестицидов; </w:t>
      </w:r>
      <w:proofErr w:type="spellStart"/>
      <w:r w:rsidRPr="00BE319E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BE319E">
        <w:rPr>
          <w:rFonts w:ascii="Times New Roman" w:hAnsi="Times New Roman" w:cs="Times New Roman"/>
          <w:sz w:val="24"/>
          <w:szCs w:val="24"/>
        </w:rPr>
        <w:t xml:space="preserve">) Укрепление и планирование потенциала для устойчивого управления химическими веществами. Проект будет осуществляться в течение 4 лет и будет включать мероприятия по экологически безопасной ликвидации существующих запасов ПХБ-содержащего оборудования (оценочно 1100 тонн), поэтапной  экологически безопасной </w:t>
      </w:r>
      <w:r w:rsidRPr="00BE319E">
        <w:rPr>
          <w:rFonts w:ascii="Times New Roman" w:hAnsi="Times New Roman" w:cs="Times New Roman"/>
          <w:sz w:val="24"/>
          <w:szCs w:val="24"/>
        </w:rPr>
        <w:lastRenderedPageBreak/>
        <w:t>ликвидации ПХБ-содержащего оборудования, выводимого из эксплуатации в период реализации проекта в соответствии с национальным планом действий по выводу из эксплуатации ПХБ-содержащего  оборудования (оценочно 1270 тонн), переупаковке, вывозу и экологически безопасному уничтожению 1900 тонн непригодных пестицидов, находящихся на 88 складах сельскохозяйственных организаций в различных районах страны. Проект также предусматривает оказание поддержки и укрепление потенциала по различным аспектам инфраструктуры управления СОЗ и опасными отходами, мониторингу окружающей среды, устойчивого обращения с химическими веществами, интеграции гендерных вопросов, актуализации Национального плана выполнения обязательств (НПВ), принятых Республикой Беларусь по реализации положений по Стокгольмской конвенции о стойких органических загрязнителях, повышению уровня осведомленности и участию общественности в тематической области.</w:t>
      </w:r>
    </w:p>
    <w:p w14:paraId="63B91977" w14:textId="77777777" w:rsidR="00BC77C5" w:rsidRPr="00BE319E" w:rsidRDefault="00BC77C5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F12DE12" w14:textId="087A0ED9" w:rsidR="000905AA" w:rsidRPr="00BE319E" w:rsidRDefault="00A96ECA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 xml:space="preserve">Роль международного </w:t>
      </w:r>
      <w:r w:rsidR="00BC77C5" w:rsidRPr="00BE319E">
        <w:rPr>
          <w:rFonts w:ascii="Times New Roman" w:hAnsi="Times New Roman" w:cs="Times New Roman"/>
          <w:sz w:val="24"/>
          <w:szCs w:val="24"/>
        </w:rPr>
        <w:t xml:space="preserve">эксперта </w:t>
      </w:r>
      <w:r w:rsidR="00393263" w:rsidRPr="00BE319E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F3232E" w:rsidRPr="00BE319E">
        <w:rPr>
          <w:rFonts w:ascii="Times New Roman" w:hAnsi="Times New Roman" w:cs="Times New Roman"/>
          <w:sz w:val="24"/>
          <w:szCs w:val="24"/>
        </w:rPr>
        <w:t xml:space="preserve">в </w:t>
      </w:r>
      <w:r w:rsidR="00BC77C5" w:rsidRPr="00BE319E">
        <w:rPr>
          <w:rFonts w:ascii="Times New Roman" w:hAnsi="Times New Roman" w:cs="Times New Roman"/>
          <w:sz w:val="24"/>
          <w:szCs w:val="24"/>
        </w:rPr>
        <w:t>обеспечении соблюдения международных требований при осуществлении услуг по экологически безопасной ликвидации имеющихся запасов ПХБ-содержащего оборудования и непригодных пестицидов</w:t>
      </w:r>
      <w:r w:rsidR="000D2A6E" w:rsidRPr="00BE319E">
        <w:rPr>
          <w:rFonts w:ascii="Times New Roman" w:hAnsi="Times New Roman" w:cs="Times New Roman"/>
          <w:sz w:val="24"/>
          <w:szCs w:val="24"/>
        </w:rPr>
        <w:t xml:space="preserve"> (в том числе требований к организации </w:t>
      </w:r>
      <w:bookmarkStart w:id="0" w:name="_Hlk36131971"/>
      <w:r w:rsidR="000D2A6E" w:rsidRPr="00BE319E">
        <w:rPr>
          <w:rFonts w:ascii="Times New Roman" w:hAnsi="Times New Roman" w:cs="Times New Roman"/>
          <w:sz w:val="24"/>
          <w:szCs w:val="24"/>
        </w:rPr>
        <w:t>работ по переупаковке,</w:t>
      </w:r>
      <w:r w:rsidR="004505D8" w:rsidRPr="00BE319E">
        <w:rPr>
          <w:rFonts w:ascii="Times New Roman" w:hAnsi="Times New Roman" w:cs="Times New Roman"/>
          <w:sz w:val="24"/>
          <w:szCs w:val="24"/>
        </w:rPr>
        <w:t xml:space="preserve"> трансграничному перемещению и экологически безопасному уничтожению отходов</w:t>
      </w:r>
      <w:bookmarkEnd w:id="0"/>
      <w:r w:rsidR="000D2A6E" w:rsidRPr="00BE319E">
        <w:rPr>
          <w:rFonts w:ascii="Times New Roman" w:hAnsi="Times New Roman" w:cs="Times New Roman"/>
          <w:sz w:val="24"/>
          <w:szCs w:val="24"/>
        </w:rPr>
        <w:t>)</w:t>
      </w:r>
      <w:r w:rsidR="00393263" w:rsidRPr="00BE319E">
        <w:rPr>
          <w:rFonts w:ascii="Times New Roman" w:hAnsi="Times New Roman" w:cs="Times New Roman"/>
          <w:sz w:val="24"/>
          <w:szCs w:val="24"/>
        </w:rPr>
        <w:t>.</w:t>
      </w:r>
    </w:p>
    <w:p w14:paraId="21DE2B56" w14:textId="77777777" w:rsidR="00393263" w:rsidRPr="00BE319E" w:rsidRDefault="00393263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2CD8C6F" w14:textId="77777777" w:rsidR="00770A64" w:rsidRPr="00BE319E" w:rsidRDefault="00770A64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="00BC77C5" w:rsidRPr="00BE319E">
        <w:rPr>
          <w:rFonts w:ascii="Times New Roman" w:hAnsi="Times New Roman" w:cs="Times New Roman"/>
          <w:sz w:val="24"/>
          <w:szCs w:val="24"/>
        </w:rPr>
        <w:t>эксперт</w:t>
      </w:r>
      <w:r w:rsidRPr="00BE319E">
        <w:rPr>
          <w:rFonts w:ascii="Times New Roman" w:hAnsi="Times New Roman" w:cs="Times New Roman"/>
          <w:sz w:val="24"/>
          <w:szCs w:val="24"/>
        </w:rPr>
        <w:t xml:space="preserve"> должен оказать следующие услуги:</w:t>
      </w:r>
    </w:p>
    <w:p w14:paraId="5291625A" w14:textId="77777777" w:rsidR="00770A64" w:rsidRPr="00BE319E" w:rsidRDefault="00770A64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E77036B" w14:textId="77777777" w:rsidR="00307BD1" w:rsidRPr="00BE319E" w:rsidRDefault="00A96ECA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 xml:space="preserve">Часть I: </w:t>
      </w:r>
    </w:p>
    <w:p w14:paraId="26CAE8DA" w14:textId="127917E4" w:rsidR="008648CB" w:rsidRDefault="00307BD1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>1.1</w:t>
      </w:r>
      <w:r w:rsidR="008648CB" w:rsidRPr="00BE319E">
        <w:rPr>
          <w:rFonts w:ascii="Times New Roman" w:hAnsi="Times New Roman" w:cs="Times New Roman"/>
          <w:sz w:val="24"/>
          <w:szCs w:val="24"/>
        </w:rPr>
        <w:t xml:space="preserve"> </w:t>
      </w:r>
      <w:r w:rsidR="00087FF4" w:rsidRPr="00BE319E">
        <w:rPr>
          <w:rFonts w:ascii="Times New Roman" w:hAnsi="Times New Roman" w:cs="Times New Roman"/>
          <w:sz w:val="24"/>
          <w:szCs w:val="24"/>
        </w:rPr>
        <w:t>П</w:t>
      </w:r>
      <w:r w:rsidR="00BC77C5" w:rsidRPr="00BE319E">
        <w:rPr>
          <w:rFonts w:ascii="Times New Roman" w:hAnsi="Times New Roman" w:cs="Times New Roman"/>
          <w:sz w:val="24"/>
          <w:szCs w:val="24"/>
        </w:rPr>
        <w:t>редставить перечень международных требований,</w:t>
      </w:r>
      <w:r w:rsidR="004505D8" w:rsidRPr="00BE319E">
        <w:rPr>
          <w:rFonts w:ascii="Times New Roman" w:hAnsi="Times New Roman" w:cs="Times New Roman"/>
          <w:sz w:val="24"/>
          <w:szCs w:val="24"/>
        </w:rPr>
        <w:t xml:space="preserve"> а также требования, предъявляемые к </w:t>
      </w:r>
      <w:r w:rsidR="00FB3D22" w:rsidRPr="00BE319E">
        <w:rPr>
          <w:rFonts w:ascii="Times New Roman" w:hAnsi="Times New Roman" w:cs="Times New Roman"/>
          <w:sz w:val="24"/>
          <w:szCs w:val="24"/>
        </w:rPr>
        <w:t>оказани</w:t>
      </w:r>
      <w:r w:rsidR="007669EA">
        <w:rPr>
          <w:rFonts w:ascii="Times New Roman" w:hAnsi="Times New Roman" w:cs="Times New Roman"/>
          <w:sz w:val="24"/>
          <w:szCs w:val="24"/>
        </w:rPr>
        <w:t>ю</w:t>
      </w:r>
      <w:r w:rsidR="00FB3D22" w:rsidRPr="00BE319E">
        <w:rPr>
          <w:rFonts w:ascii="Times New Roman" w:hAnsi="Times New Roman" w:cs="Times New Roman"/>
          <w:sz w:val="24"/>
          <w:szCs w:val="24"/>
        </w:rPr>
        <w:t xml:space="preserve"> услуг по экологически безопасной ликвидации ПХБ-содержащего оборудования и непригодных пестицидов</w:t>
      </w:r>
      <w:r w:rsidR="00883957">
        <w:rPr>
          <w:rFonts w:ascii="Times New Roman" w:hAnsi="Times New Roman" w:cs="Times New Roman"/>
          <w:sz w:val="24"/>
          <w:szCs w:val="24"/>
        </w:rPr>
        <w:t xml:space="preserve"> (в т.ч. </w:t>
      </w:r>
      <w:r w:rsidR="00883957" w:rsidRPr="00883957">
        <w:rPr>
          <w:rFonts w:ascii="Times New Roman" w:hAnsi="Times New Roman" w:cs="Times New Roman"/>
          <w:sz w:val="24"/>
          <w:szCs w:val="24"/>
        </w:rPr>
        <w:t>работ по переупаковке, трансграничному перемещению и экологически безопасному уничтожению отходов</w:t>
      </w:r>
      <w:r w:rsidR="00883957">
        <w:rPr>
          <w:rFonts w:ascii="Times New Roman" w:hAnsi="Times New Roman" w:cs="Times New Roman"/>
          <w:sz w:val="24"/>
          <w:szCs w:val="24"/>
        </w:rPr>
        <w:t>)</w:t>
      </w:r>
      <w:r w:rsidR="00FB3D22" w:rsidRPr="00BE319E">
        <w:rPr>
          <w:rFonts w:ascii="Times New Roman" w:hAnsi="Times New Roman" w:cs="Times New Roman"/>
          <w:sz w:val="24"/>
          <w:szCs w:val="24"/>
        </w:rPr>
        <w:t>,</w:t>
      </w:r>
      <w:r w:rsidR="007669EA">
        <w:rPr>
          <w:rFonts w:ascii="Times New Roman" w:hAnsi="Times New Roman" w:cs="Times New Roman"/>
          <w:sz w:val="24"/>
          <w:szCs w:val="24"/>
        </w:rPr>
        <w:t xml:space="preserve"> и к </w:t>
      </w:r>
      <w:r w:rsidR="007669EA" w:rsidRPr="007669EA">
        <w:rPr>
          <w:rFonts w:ascii="Times New Roman" w:hAnsi="Times New Roman" w:cs="Times New Roman"/>
          <w:sz w:val="24"/>
          <w:szCs w:val="24"/>
        </w:rPr>
        <w:t>потенциальным участникам конкурса</w:t>
      </w:r>
      <w:r w:rsidR="007669EA">
        <w:rPr>
          <w:rFonts w:ascii="Times New Roman" w:hAnsi="Times New Roman" w:cs="Times New Roman"/>
          <w:sz w:val="24"/>
          <w:szCs w:val="24"/>
        </w:rPr>
        <w:t>,</w:t>
      </w:r>
      <w:r w:rsidR="00BC77C5" w:rsidRPr="00BE319E">
        <w:rPr>
          <w:rFonts w:ascii="Times New Roman" w:hAnsi="Times New Roman" w:cs="Times New Roman"/>
          <w:sz w:val="24"/>
          <w:szCs w:val="24"/>
        </w:rPr>
        <w:t xml:space="preserve"> </w:t>
      </w:r>
      <w:r w:rsidR="00FB3D22" w:rsidRPr="00BE319E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BC77C5" w:rsidRPr="00BE319E">
        <w:rPr>
          <w:rFonts w:ascii="Times New Roman" w:hAnsi="Times New Roman" w:cs="Times New Roman"/>
          <w:sz w:val="24"/>
          <w:szCs w:val="24"/>
        </w:rPr>
        <w:t xml:space="preserve">для </w:t>
      </w:r>
      <w:r w:rsidR="00E637D9" w:rsidRPr="00BE319E">
        <w:rPr>
          <w:rFonts w:ascii="Times New Roman" w:hAnsi="Times New Roman" w:cs="Times New Roman"/>
          <w:sz w:val="24"/>
          <w:szCs w:val="24"/>
        </w:rPr>
        <w:t xml:space="preserve">включения </w:t>
      </w:r>
      <w:r w:rsidR="00BC77C5" w:rsidRPr="00BE319E">
        <w:rPr>
          <w:rFonts w:ascii="Times New Roman" w:hAnsi="Times New Roman" w:cs="Times New Roman"/>
          <w:sz w:val="24"/>
          <w:szCs w:val="24"/>
        </w:rPr>
        <w:t xml:space="preserve">в техническое задание </w:t>
      </w:r>
      <w:r w:rsidR="00197C48" w:rsidRPr="00BE319E">
        <w:rPr>
          <w:rFonts w:ascii="Times New Roman" w:hAnsi="Times New Roman" w:cs="Times New Roman"/>
          <w:sz w:val="24"/>
          <w:szCs w:val="24"/>
        </w:rPr>
        <w:t>(далее – ТЗ)</w:t>
      </w:r>
      <w:r w:rsidR="00BC77C5" w:rsidRPr="00BE319E">
        <w:rPr>
          <w:rFonts w:ascii="Times New Roman" w:hAnsi="Times New Roman" w:cs="Times New Roman"/>
          <w:sz w:val="24"/>
          <w:szCs w:val="24"/>
        </w:rPr>
        <w:t>.</w:t>
      </w:r>
    </w:p>
    <w:p w14:paraId="1CF9F741" w14:textId="77777777" w:rsidR="00E73F58" w:rsidRDefault="00337B4F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Подготовить д</w:t>
      </w:r>
      <w:r w:rsidRPr="00337B4F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37B4F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7B4F">
        <w:rPr>
          <w:rFonts w:ascii="Times New Roman" w:hAnsi="Times New Roman" w:cs="Times New Roman"/>
          <w:sz w:val="24"/>
          <w:szCs w:val="24"/>
        </w:rPr>
        <w:t xml:space="preserve"> (как план работы и инструмент мониторинга и контроля за ходом достижения целей) организации работ в части упаковки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7B4F">
        <w:rPr>
          <w:rFonts w:ascii="Times New Roman" w:hAnsi="Times New Roman" w:cs="Times New Roman"/>
          <w:sz w:val="24"/>
          <w:szCs w:val="24"/>
        </w:rPr>
        <w:t xml:space="preserve"> консолидации СОЗ-содержащих отходов в логистических центрах, получения разрешений на трансграничное перемещение опасных отходов, обеспечения трансграничной транспортировки отходов к месту уничтожения, получения сертификатов об уничтожении отходов</w:t>
      </w:r>
      <w:r>
        <w:rPr>
          <w:rFonts w:ascii="Times New Roman" w:hAnsi="Times New Roman" w:cs="Times New Roman"/>
          <w:sz w:val="24"/>
          <w:szCs w:val="24"/>
        </w:rPr>
        <w:t xml:space="preserve"> и иных этапов работ, необходимых согласно международным требованиям.</w:t>
      </w:r>
    </w:p>
    <w:p w14:paraId="4A964AD6" w14:textId="4F66B78F" w:rsidR="00337B4F" w:rsidRDefault="00E73F58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Представить актуальную информацию об организациях, осуществляющих </w:t>
      </w:r>
      <w:r w:rsidRPr="00E73F58">
        <w:rPr>
          <w:rFonts w:ascii="Times New Roman" w:hAnsi="Times New Roman" w:cs="Times New Roman"/>
          <w:sz w:val="24"/>
          <w:szCs w:val="24"/>
        </w:rPr>
        <w:t>безопасно</w:t>
      </w:r>
      <w:r w:rsidR="00957A0E">
        <w:rPr>
          <w:rFonts w:ascii="Times New Roman" w:hAnsi="Times New Roman" w:cs="Times New Roman"/>
          <w:sz w:val="24"/>
          <w:szCs w:val="24"/>
        </w:rPr>
        <w:t>е</w:t>
      </w:r>
      <w:r w:rsidRPr="00E73F58">
        <w:rPr>
          <w:rFonts w:ascii="Times New Roman" w:hAnsi="Times New Roman" w:cs="Times New Roman"/>
          <w:sz w:val="24"/>
          <w:szCs w:val="24"/>
        </w:rPr>
        <w:t xml:space="preserve"> уничтожени</w:t>
      </w:r>
      <w:r w:rsidR="00957A0E">
        <w:rPr>
          <w:rFonts w:ascii="Times New Roman" w:hAnsi="Times New Roman" w:cs="Times New Roman"/>
          <w:sz w:val="24"/>
          <w:szCs w:val="24"/>
        </w:rPr>
        <w:t>е</w:t>
      </w:r>
      <w:r w:rsidRPr="00E73F58">
        <w:rPr>
          <w:rFonts w:ascii="Times New Roman" w:hAnsi="Times New Roman" w:cs="Times New Roman"/>
          <w:sz w:val="24"/>
          <w:szCs w:val="24"/>
        </w:rPr>
        <w:t xml:space="preserve"> </w:t>
      </w:r>
      <w:r w:rsidR="00957A0E" w:rsidRPr="00BE319E">
        <w:rPr>
          <w:rFonts w:ascii="Times New Roman" w:hAnsi="Times New Roman" w:cs="Times New Roman"/>
          <w:sz w:val="24"/>
          <w:szCs w:val="24"/>
        </w:rPr>
        <w:t>СОЗ-содержащих отходов</w:t>
      </w:r>
      <w:r w:rsidR="00957A0E">
        <w:rPr>
          <w:rFonts w:ascii="Times New Roman" w:hAnsi="Times New Roman" w:cs="Times New Roman"/>
          <w:sz w:val="24"/>
          <w:szCs w:val="24"/>
        </w:rPr>
        <w:t xml:space="preserve"> (ртуть- и хлорсодержащие), а также оказывающих услуги по получению разрешений на трансграничное перемещение опасных отходов, их переупаковке и транспортировке.</w:t>
      </w:r>
    </w:p>
    <w:p w14:paraId="329CB873" w14:textId="1F170456" w:rsidR="002C5C46" w:rsidRPr="00BE319E" w:rsidRDefault="002C5C46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Подготовить п</w:t>
      </w:r>
      <w:r w:rsidRPr="002C5C46">
        <w:rPr>
          <w:rFonts w:ascii="Times New Roman" w:hAnsi="Times New Roman" w:cs="Times New Roman"/>
          <w:sz w:val="24"/>
          <w:szCs w:val="24"/>
        </w:rPr>
        <w:t>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5C46">
        <w:rPr>
          <w:rFonts w:ascii="Times New Roman" w:hAnsi="Times New Roman" w:cs="Times New Roman"/>
          <w:sz w:val="24"/>
          <w:szCs w:val="24"/>
        </w:rPr>
        <w:t xml:space="preserve"> для включения в техническое задание по экологически безопасной ликвидации имеющихся запасов ПХБ-содержащего оборудования и непригодных пестицидов с учетом международных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51C42" w14:textId="510E12CF" w:rsidR="00795358" w:rsidRPr="00BE319E" w:rsidRDefault="00D36EDB" w:rsidP="006262D9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>1.</w:t>
      </w:r>
      <w:r w:rsidR="002C5C46">
        <w:rPr>
          <w:rFonts w:ascii="Times New Roman" w:hAnsi="Times New Roman" w:cs="Times New Roman"/>
          <w:sz w:val="24"/>
          <w:szCs w:val="24"/>
        </w:rPr>
        <w:t>5</w:t>
      </w:r>
      <w:r w:rsidRPr="00BE319E">
        <w:rPr>
          <w:rFonts w:ascii="Times New Roman" w:hAnsi="Times New Roman" w:cs="Times New Roman"/>
          <w:sz w:val="24"/>
          <w:szCs w:val="24"/>
        </w:rPr>
        <w:t xml:space="preserve">. </w:t>
      </w:r>
      <w:r w:rsidR="00C50985">
        <w:rPr>
          <w:rFonts w:ascii="Times New Roman" w:hAnsi="Times New Roman" w:cs="Times New Roman"/>
          <w:sz w:val="24"/>
          <w:szCs w:val="24"/>
        </w:rPr>
        <w:t>О</w:t>
      </w:r>
      <w:r w:rsidRPr="00BE319E">
        <w:rPr>
          <w:rFonts w:ascii="Times New Roman" w:hAnsi="Times New Roman" w:cs="Times New Roman"/>
          <w:sz w:val="24"/>
          <w:szCs w:val="24"/>
        </w:rPr>
        <w:t xml:space="preserve">беспечить информирование </w:t>
      </w:r>
      <w:r w:rsidR="00883957">
        <w:rPr>
          <w:rFonts w:ascii="Times New Roman" w:hAnsi="Times New Roman" w:cs="Times New Roman"/>
          <w:sz w:val="24"/>
          <w:szCs w:val="24"/>
        </w:rPr>
        <w:t>потенциальных участников</w:t>
      </w:r>
      <w:r w:rsidR="00F97635" w:rsidRPr="00BE319E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="00D16358" w:rsidRPr="00BE319E">
        <w:rPr>
          <w:rFonts w:ascii="Times New Roman" w:hAnsi="Times New Roman" w:cs="Times New Roman"/>
          <w:sz w:val="24"/>
          <w:szCs w:val="24"/>
        </w:rPr>
        <w:t>уничтожение</w:t>
      </w:r>
      <w:r w:rsidR="00F97635" w:rsidRPr="00BE319E">
        <w:rPr>
          <w:rFonts w:ascii="Times New Roman" w:hAnsi="Times New Roman" w:cs="Times New Roman"/>
          <w:sz w:val="24"/>
          <w:szCs w:val="24"/>
        </w:rPr>
        <w:t xml:space="preserve"> </w:t>
      </w:r>
      <w:r w:rsidR="00795358" w:rsidRPr="00BE319E">
        <w:rPr>
          <w:rFonts w:ascii="Times New Roman" w:hAnsi="Times New Roman" w:cs="Times New Roman"/>
          <w:sz w:val="24"/>
          <w:szCs w:val="24"/>
        </w:rPr>
        <w:t>СОЗ-содержащих отходов</w:t>
      </w:r>
      <w:r w:rsidR="00883957">
        <w:rPr>
          <w:rFonts w:ascii="Times New Roman" w:hAnsi="Times New Roman" w:cs="Times New Roman"/>
          <w:sz w:val="24"/>
          <w:szCs w:val="24"/>
        </w:rPr>
        <w:t>,</w:t>
      </w:r>
      <w:r w:rsidR="00795358" w:rsidRPr="00BE319E">
        <w:rPr>
          <w:rFonts w:ascii="Times New Roman" w:hAnsi="Times New Roman" w:cs="Times New Roman"/>
          <w:sz w:val="24"/>
          <w:szCs w:val="24"/>
        </w:rPr>
        <w:t xml:space="preserve"> о проводимом конкурсе на оказание услуг по экологически безопасной ликвидации имеющихся запасов ПХБ-содержащего оборудования и непригодных пестицидов</w:t>
      </w:r>
      <w:r w:rsidR="008839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9FC8D" w14:textId="77777777" w:rsidR="00AE0933" w:rsidRPr="00BE319E" w:rsidRDefault="00AE0933" w:rsidP="006262D9">
      <w:pPr>
        <w:pStyle w:val="StyleAaaBefore0pt"/>
        <w:rPr>
          <w:rFonts w:ascii="Times New Roman" w:hAnsi="Times New Roman" w:cs="Times New Roman"/>
          <w:sz w:val="24"/>
          <w:szCs w:val="24"/>
        </w:rPr>
      </w:pPr>
    </w:p>
    <w:p w14:paraId="76DA6843" w14:textId="07FF84E2" w:rsidR="00A96ECA" w:rsidRPr="00BE319E" w:rsidRDefault="00A96ECA" w:rsidP="00A96ECA">
      <w:pPr>
        <w:tabs>
          <w:tab w:val="left" w:pos="428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Выполнение первой части задания должно состояться в течение </w:t>
      </w:r>
      <w:r w:rsidR="00E73F58">
        <w:rPr>
          <w:rFonts w:ascii="Times New Roman" w:eastAsia="Times New Roman" w:hAnsi="Times New Roman"/>
          <w:noProof/>
          <w:sz w:val="24"/>
          <w:szCs w:val="24"/>
        </w:rPr>
        <w:t>7</w:t>
      </w: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73F58">
        <w:rPr>
          <w:rFonts w:ascii="Times New Roman" w:eastAsia="Times New Roman" w:hAnsi="Times New Roman"/>
          <w:noProof/>
          <w:sz w:val="24"/>
          <w:szCs w:val="24"/>
        </w:rPr>
        <w:t>недель</w:t>
      </w: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 после начала работы над заданием. </w:t>
      </w:r>
    </w:p>
    <w:p w14:paraId="33DED7A3" w14:textId="77777777" w:rsidR="00A96ECA" w:rsidRPr="00BE319E" w:rsidRDefault="00A96ECA" w:rsidP="006262D9">
      <w:pPr>
        <w:pStyle w:val="StyleAaaBefore0pt"/>
        <w:rPr>
          <w:rFonts w:ascii="Times New Roman" w:hAnsi="Times New Roman" w:cs="Times New Roman"/>
          <w:sz w:val="24"/>
          <w:szCs w:val="24"/>
        </w:rPr>
      </w:pPr>
    </w:p>
    <w:p w14:paraId="07036774" w14:textId="77777777" w:rsidR="00A069C7" w:rsidRPr="00BE319E" w:rsidRDefault="00A96ECA" w:rsidP="006262D9">
      <w:pPr>
        <w:pStyle w:val="StyleAaaBefore0pt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 xml:space="preserve">Часть II: </w:t>
      </w:r>
    </w:p>
    <w:p w14:paraId="334BFE01" w14:textId="23F4788D" w:rsidR="00197C48" w:rsidRPr="00BE319E" w:rsidRDefault="00A069C7" w:rsidP="00BE319E">
      <w:pPr>
        <w:pStyle w:val="StyleAaaBefore0p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19E">
        <w:rPr>
          <w:rFonts w:ascii="Times New Roman" w:hAnsi="Times New Roman" w:cs="Times New Roman"/>
          <w:sz w:val="24"/>
          <w:szCs w:val="24"/>
        </w:rPr>
        <w:t>2.1</w:t>
      </w:r>
      <w:r w:rsidR="00795358" w:rsidRPr="00BE319E">
        <w:rPr>
          <w:rFonts w:ascii="Times New Roman" w:hAnsi="Times New Roman" w:cs="Times New Roman"/>
          <w:sz w:val="24"/>
          <w:szCs w:val="24"/>
        </w:rPr>
        <w:t>.</w:t>
      </w:r>
      <w:r w:rsidRPr="00BE319E">
        <w:rPr>
          <w:rFonts w:ascii="Times New Roman" w:hAnsi="Times New Roman" w:cs="Times New Roman"/>
          <w:sz w:val="24"/>
          <w:szCs w:val="24"/>
        </w:rPr>
        <w:t xml:space="preserve"> </w:t>
      </w:r>
      <w:r w:rsidR="00197C48" w:rsidRPr="00BE319E">
        <w:rPr>
          <w:rFonts w:ascii="Times New Roman" w:hAnsi="Times New Roman" w:cs="Times New Roman"/>
          <w:sz w:val="24"/>
          <w:szCs w:val="24"/>
        </w:rPr>
        <w:t xml:space="preserve">Принять участие в оценке конкурсных предложений, поступивших для участия в открытом конкурсе на оказание услуг по экологически безопасной ликвидации имеющихся запасов ПХБ-содержащего оборудования и непригодных пестицидов. </w:t>
      </w:r>
    </w:p>
    <w:p w14:paraId="2C8790B2" w14:textId="77777777" w:rsidR="00A96ECA" w:rsidRPr="00BE319E" w:rsidRDefault="00A96ECA" w:rsidP="006262D9">
      <w:pPr>
        <w:pStyle w:val="StyleAaaBefore0pt"/>
        <w:rPr>
          <w:rFonts w:ascii="Times New Roman" w:hAnsi="Times New Roman" w:cs="Times New Roman"/>
          <w:sz w:val="24"/>
          <w:szCs w:val="24"/>
        </w:rPr>
      </w:pPr>
    </w:p>
    <w:p w14:paraId="67C6D53A" w14:textId="11362C52" w:rsidR="00795358" w:rsidRPr="00BE319E" w:rsidRDefault="00795358" w:rsidP="00795358">
      <w:pPr>
        <w:tabs>
          <w:tab w:val="left" w:pos="428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Выполнение второй части задания должно состояться </w:t>
      </w:r>
      <w:r w:rsidR="006262D9" w:rsidRPr="00BE319E">
        <w:rPr>
          <w:rFonts w:ascii="Times New Roman" w:eastAsia="Times New Roman" w:hAnsi="Times New Roman"/>
          <w:noProof/>
          <w:sz w:val="24"/>
          <w:szCs w:val="24"/>
        </w:rPr>
        <w:t>до конца 2020 года</w:t>
      </w: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. Работа над </w:t>
      </w:r>
      <w:r w:rsidR="006262D9" w:rsidRPr="00BE319E">
        <w:rPr>
          <w:rFonts w:ascii="Times New Roman" w:eastAsia="Times New Roman" w:hAnsi="Times New Roman"/>
          <w:noProof/>
          <w:sz w:val="24"/>
          <w:szCs w:val="24"/>
        </w:rPr>
        <w:t>2</w:t>
      </w:r>
      <w:r w:rsidRPr="00BE319E">
        <w:rPr>
          <w:rFonts w:ascii="Times New Roman" w:eastAsia="Times New Roman" w:hAnsi="Times New Roman"/>
          <w:noProof/>
          <w:sz w:val="24"/>
          <w:szCs w:val="24"/>
        </w:rPr>
        <w:t xml:space="preserve">-й частью включает </w:t>
      </w:r>
      <w:r w:rsidR="00E73F58">
        <w:rPr>
          <w:rFonts w:ascii="Times New Roman" w:eastAsia="Times New Roman" w:hAnsi="Times New Roman"/>
          <w:noProof/>
          <w:sz w:val="24"/>
          <w:szCs w:val="24"/>
        </w:rPr>
        <w:t xml:space="preserve">дистанционное участие в работе </w:t>
      </w:r>
      <w:r w:rsidR="00197C48" w:rsidRPr="00BE319E">
        <w:rPr>
          <w:rFonts w:ascii="Times New Roman" w:eastAsia="Times New Roman" w:hAnsi="Times New Roman"/>
          <w:noProof/>
          <w:sz w:val="24"/>
          <w:szCs w:val="24"/>
        </w:rPr>
        <w:t>комиссии по оценке</w:t>
      </w:r>
      <w:r w:rsidR="00F97635" w:rsidRPr="00BE319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97C48" w:rsidRPr="00BE319E">
        <w:rPr>
          <w:rFonts w:ascii="Times New Roman" w:hAnsi="Times New Roman"/>
          <w:sz w:val="24"/>
          <w:szCs w:val="24"/>
        </w:rPr>
        <w:t>конкурсных предложений, поступивших для участия в открытом конкурсе на оказание услуг по экологически безопасной ликвидации консолидированных имеющихся запасов ПХБ-содержащего оборудования и непригодных пестицидов</w:t>
      </w:r>
      <w:r w:rsidRPr="00BE319E">
        <w:rPr>
          <w:rFonts w:ascii="Times New Roman" w:eastAsia="Times New Roman" w:hAnsi="Times New Roman"/>
          <w:noProof/>
          <w:sz w:val="24"/>
          <w:szCs w:val="24"/>
        </w:rPr>
        <w:t>.</w:t>
      </w:r>
      <w:r w:rsidR="00E73F5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51EF06BC" w14:textId="77777777" w:rsidR="00795358" w:rsidRPr="00BE319E" w:rsidRDefault="00795358" w:rsidP="006262D9">
      <w:pPr>
        <w:pStyle w:val="StyleAaaBefore0p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96ECA" w:rsidRPr="00BE319E" w14:paraId="1BB0D6E5" w14:textId="77777777" w:rsidTr="00E64F61">
        <w:tc>
          <w:tcPr>
            <w:tcW w:w="9355" w:type="dxa"/>
            <w:shd w:val="clear" w:color="auto" w:fill="auto"/>
            <w:hideMark/>
          </w:tcPr>
          <w:p w14:paraId="59E22D04" w14:textId="77777777" w:rsidR="00A96ECA" w:rsidRPr="00BE319E" w:rsidRDefault="00A96ECA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представляемые результаты:</w:t>
            </w:r>
          </w:p>
          <w:p w14:paraId="11E907BF" w14:textId="77777777" w:rsidR="006262D9" w:rsidRPr="00BE319E" w:rsidRDefault="006262D9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64F61" w:rsidRPr="00BE319E">
              <w:rPr>
                <w:rFonts w:ascii="Times New Roman" w:eastAsia="Times New Roman" w:hAnsi="Times New Roman"/>
                <w:sz w:val="24"/>
                <w:szCs w:val="24"/>
              </w:rPr>
              <w:t>тчет</w:t>
            </w:r>
            <w:r w:rsidR="00C769CE" w:rsidRPr="00BE319E">
              <w:rPr>
                <w:rFonts w:ascii="Times New Roman" w:eastAsia="Times New Roman" w:hAnsi="Times New Roman"/>
                <w:sz w:val="24"/>
                <w:szCs w:val="24"/>
              </w:rPr>
              <w:t>, включающий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33DAD506" w14:textId="46A934F8" w:rsidR="006262D9" w:rsidRPr="00BE319E" w:rsidRDefault="00E73F58" w:rsidP="006262D9">
            <w:pPr>
              <w:spacing w:after="0" w:line="240" w:lineRule="auto"/>
              <w:ind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769CE" w:rsidRPr="00BE319E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="006262D9" w:rsidRPr="00BE319E">
              <w:rPr>
                <w:rFonts w:ascii="Times New Roman" w:hAnsi="Times New Roman"/>
                <w:sz w:val="24"/>
                <w:szCs w:val="24"/>
              </w:rPr>
              <w:t xml:space="preserve"> международных </w:t>
            </w:r>
            <w:r w:rsidRPr="00E73F58">
              <w:rPr>
                <w:rFonts w:ascii="Times New Roman" w:hAnsi="Times New Roman"/>
                <w:sz w:val="24"/>
                <w:szCs w:val="24"/>
              </w:rPr>
              <w:t>требований, а также требования, предъявляемые к оказанию услуг по экологически безопасной ликвидации ПХБ-содержащего оборудования и непригодных пестицидов (в т.ч. работ по переупаковке, трансграничному перемещению и экологически безопасному уничтожению отходов), и к потенциальным участникам конкурса, необходимые для включения в</w:t>
            </w:r>
            <w:r w:rsidR="001D68F0" w:rsidRPr="00BE319E">
              <w:rPr>
                <w:rFonts w:ascii="Times New Roman" w:hAnsi="Times New Roman"/>
                <w:sz w:val="24"/>
                <w:szCs w:val="24"/>
              </w:rPr>
              <w:t xml:space="preserve"> ТЗ</w:t>
            </w:r>
            <w:r w:rsidR="006262D9" w:rsidRPr="00BE31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CB1B3D" w14:textId="626E4DEE" w:rsidR="00C81A16" w:rsidRDefault="00E73F58" w:rsidP="006262D9">
            <w:pPr>
              <w:spacing w:after="0" w:line="240" w:lineRule="auto"/>
              <w:ind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A16" w:rsidRPr="00BE319E">
              <w:rPr>
                <w:rFonts w:ascii="Times New Roman" w:hAnsi="Times New Roman"/>
                <w:sz w:val="24"/>
                <w:szCs w:val="24"/>
              </w:rPr>
              <w:t>требования и технические решения по определению содержания опасных элементов (хлора и ртути), нормируемых при технологических процессах уничтожения таких отходов, в отгружаемых непригодных пестицидах перед осуществлением вывоза (для включения в ТЗ);</w:t>
            </w:r>
          </w:p>
          <w:p w14:paraId="077BD463" w14:textId="61C206F7" w:rsidR="0077270B" w:rsidRPr="0077270B" w:rsidRDefault="0077270B" w:rsidP="0077270B">
            <w:pPr>
              <w:spacing w:after="0" w:line="240" w:lineRule="auto"/>
              <w:ind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270B">
              <w:rPr>
                <w:rFonts w:ascii="Times New Roman" w:hAnsi="Times New Roman"/>
                <w:sz w:val="24"/>
                <w:szCs w:val="24"/>
              </w:rPr>
              <w:t xml:space="preserve"> дорожную карту (как план работы и инструмент мониторинга и контроля за ходом достижения целей) организации работ в части упаковки и консолидации СОЗ-содержащих отходов в логистических центрах, получения разрешений на трансграничное перемещение опасных отходов, обеспечения трансграничной транспортировки отходов к месту уничтожения, получения сертификатов об уничтожении отходов и иных этапов работ, необходимых согласно международным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B08F49" w14:textId="57CB8FEC" w:rsidR="0077270B" w:rsidRDefault="0077270B" w:rsidP="0077270B">
            <w:pPr>
              <w:spacing w:after="0" w:line="240" w:lineRule="auto"/>
              <w:ind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270B">
              <w:rPr>
                <w:rFonts w:ascii="Times New Roman" w:hAnsi="Times New Roman"/>
                <w:sz w:val="24"/>
                <w:szCs w:val="24"/>
              </w:rPr>
              <w:t xml:space="preserve"> актуальную информацию об организациях, осуществляющих безопасное уничтожение СОЗ-содержащих отходов (ртуть- и хлорсодержащие), а также оказывающих услуги по получению разрешений на трансграничное перемещение опасных отходов, их переупаковке и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5D42B3" w14:textId="74C17B88" w:rsidR="002C5C46" w:rsidRPr="00BE319E" w:rsidRDefault="002C5C46" w:rsidP="0077270B">
            <w:pPr>
              <w:spacing w:after="0" w:line="240" w:lineRule="auto"/>
              <w:ind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5C46">
              <w:rPr>
                <w:rFonts w:ascii="Times New Roman" w:hAnsi="Times New Roman"/>
                <w:sz w:val="24"/>
                <w:szCs w:val="24"/>
              </w:rPr>
              <w:t xml:space="preserve">предложения для включения в </w:t>
            </w:r>
            <w:r>
              <w:rPr>
                <w:rFonts w:ascii="Times New Roman" w:hAnsi="Times New Roman"/>
                <w:sz w:val="24"/>
                <w:szCs w:val="24"/>
              </w:rPr>
              <w:t>ТЗ</w:t>
            </w:r>
            <w:r w:rsidRPr="002C5C46">
              <w:rPr>
                <w:rFonts w:ascii="Times New Roman" w:hAnsi="Times New Roman"/>
                <w:sz w:val="24"/>
                <w:szCs w:val="24"/>
              </w:rPr>
              <w:t xml:space="preserve"> по экологически безопасной ликвидации имеющихся запасов ПХБ-содержащего оборудования и непригодных пестицидов с учетом международных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EA1040" w14:textId="29E2A6DD" w:rsidR="00F3232E" w:rsidRPr="00BE319E" w:rsidRDefault="00E73F58" w:rsidP="00A115FF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A16" w:rsidRPr="00BE319E">
              <w:rPr>
                <w:rFonts w:ascii="Times New Roman" w:hAnsi="Times New Roman"/>
                <w:sz w:val="24"/>
                <w:szCs w:val="24"/>
              </w:rPr>
              <w:t xml:space="preserve">информацию о </w:t>
            </w:r>
            <w:r w:rsidR="00F1666B" w:rsidRPr="00BE319E">
              <w:rPr>
                <w:rFonts w:ascii="Times New Roman" w:hAnsi="Times New Roman"/>
                <w:sz w:val="24"/>
                <w:szCs w:val="24"/>
              </w:rPr>
              <w:t xml:space="preserve">результатах взаимодействия </w:t>
            </w:r>
            <w:r w:rsidR="00C81A16" w:rsidRPr="00BE319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1666B" w:rsidRPr="00BE319E">
              <w:rPr>
                <w:rFonts w:ascii="Times New Roman" w:hAnsi="Times New Roman"/>
                <w:sz w:val="24"/>
                <w:szCs w:val="24"/>
              </w:rPr>
              <w:t>потенциальными участниками конкурса</w:t>
            </w:r>
            <w:r w:rsidR="00C81A16" w:rsidRPr="00BE319E">
              <w:rPr>
                <w:rFonts w:ascii="Times New Roman" w:hAnsi="Times New Roman"/>
                <w:sz w:val="24"/>
                <w:szCs w:val="24"/>
              </w:rPr>
              <w:t xml:space="preserve">, занимающимися </w:t>
            </w:r>
            <w:r w:rsidR="00D16358" w:rsidRPr="00BE319E">
              <w:rPr>
                <w:rFonts w:ascii="Times New Roman" w:hAnsi="Times New Roman"/>
                <w:sz w:val="24"/>
                <w:szCs w:val="24"/>
              </w:rPr>
              <w:t xml:space="preserve">уничтожением </w:t>
            </w:r>
            <w:r w:rsidR="006262D9" w:rsidRPr="00BE319E">
              <w:rPr>
                <w:rFonts w:ascii="Times New Roman" w:hAnsi="Times New Roman"/>
                <w:sz w:val="24"/>
                <w:szCs w:val="24"/>
              </w:rPr>
              <w:t>СОЗ-содержащих отходов</w:t>
            </w:r>
            <w:r w:rsidR="00F1666B" w:rsidRPr="00BE319E">
              <w:rPr>
                <w:rFonts w:ascii="Times New Roman" w:hAnsi="Times New Roman"/>
                <w:sz w:val="24"/>
                <w:szCs w:val="24"/>
              </w:rPr>
              <w:t>,</w:t>
            </w:r>
            <w:r w:rsidR="00EA6C17" w:rsidRPr="00BE319E">
              <w:rPr>
                <w:rFonts w:ascii="Times New Roman" w:hAnsi="Times New Roman"/>
                <w:sz w:val="24"/>
                <w:szCs w:val="24"/>
              </w:rPr>
              <w:t xml:space="preserve"> по их информированию о </w:t>
            </w:r>
            <w:r w:rsidR="006262D9" w:rsidRPr="00BE319E">
              <w:rPr>
                <w:rFonts w:ascii="Times New Roman" w:hAnsi="Times New Roman"/>
                <w:sz w:val="24"/>
                <w:szCs w:val="24"/>
              </w:rPr>
              <w:t>проводимом конкурсе на оказание услуг по экологически безопасной ликвидации имеющихся запасов ПХБ-содержащего оборудования и непригодных пестицидов</w:t>
            </w:r>
            <w:r w:rsidR="00F3232E" w:rsidRPr="00BE31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CBA1EA" w14:textId="3CA31BEE" w:rsidR="00F3232E" w:rsidRPr="00BE319E" w:rsidRDefault="00F3232E" w:rsidP="00F3232E">
            <w:pPr>
              <w:numPr>
                <w:ilvl w:val="0"/>
                <w:numId w:val="1"/>
              </w:numPr>
              <w:spacing w:after="0" w:line="240" w:lineRule="auto"/>
              <w:ind w:left="0" w:firstLine="69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  <w:r w:rsidRPr="00BE319E">
              <w:rPr>
                <w:rFonts w:ascii="Times New Roman" w:hAnsi="Times New Roman"/>
                <w:sz w:val="24"/>
                <w:szCs w:val="24"/>
              </w:rPr>
              <w:t>с оценкой конкурсных предложений, поступивших для участия в открытом конкурсе на оказание услуг по экологически безопасной ликвидации имеющихся запасов ПХБ-содержащего оборудования и непригодных пестицидов. Рекомендации по определению победителя.</w:t>
            </w:r>
          </w:p>
          <w:p w14:paraId="519DB7AE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9C65A7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обязанности:</w:t>
            </w:r>
          </w:p>
          <w:p w14:paraId="4CF49088" w14:textId="77777777" w:rsidR="00A96ECA" w:rsidRPr="00BE319E" w:rsidRDefault="00A96ECA" w:rsidP="00B44572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127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Выполнение прочих сопутствующих обязанностей по требованию руководителя проекта в целях</w:t>
            </w:r>
            <w:r w:rsidR="00770A64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эффективного выполнения настоящего задания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D599B94" w14:textId="77777777" w:rsidR="00B44572" w:rsidRPr="00BE319E" w:rsidRDefault="00B44572" w:rsidP="00B44572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127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Оперативное рассмотрение итоговой редакции ТЗ и внесение замечаний/предложений в случае необходимости, перед объявлением конкурса.</w:t>
            </w:r>
          </w:p>
          <w:p w14:paraId="51B2655D" w14:textId="77777777" w:rsidR="00B44572" w:rsidRPr="00BE319E" w:rsidRDefault="00B44572" w:rsidP="00A115FF">
            <w:pPr>
              <w:pStyle w:val="af1"/>
              <w:numPr>
                <w:ilvl w:val="1"/>
                <w:numId w:val="1"/>
              </w:numPr>
              <w:tabs>
                <w:tab w:val="num" w:pos="411"/>
              </w:tabs>
              <w:ind w:left="127" w:firstLine="0"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Оценка поступивших предложений от участников открытого конкурса на оказание услуг по экологически безопасной ликвидации консолидированных имеющихся запасов ПХБ-содержащего оборудования и непригодных пестицидов.</w:t>
            </w:r>
          </w:p>
          <w:p w14:paraId="566B1BEF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Организационные вопросы:</w:t>
            </w:r>
          </w:p>
          <w:p w14:paraId="79DB2EF8" w14:textId="5C713DF8" w:rsidR="00A96ECA" w:rsidRPr="00BE319E" w:rsidRDefault="00605573" w:rsidP="002B3F5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Эксперту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будет предоставлен</w:t>
            </w:r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</w:t>
            </w:r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</w:t>
            </w:r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, необходим</w:t>
            </w:r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для выполнения задач согласно данному заданию, доступ к которой не ограничен в соответствии с законодательством Республики Беларусь;</w:t>
            </w:r>
          </w:p>
          <w:p w14:paraId="5A0562EC" w14:textId="1F70BE7C" w:rsidR="00A96ECA" w:rsidRPr="002C5C46" w:rsidRDefault="00605573" w:rsidP="002C5C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Эксперт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должен иметь </w:t>
            </w:r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собственное оборудование (компьютер и </w:t>
            </w:r>
            <w:proofErr w:type="gramStart"/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т.п.</w:t>
            </w:r>
            <w:proofErr w:type="gramEnd"/>
            <w:r w:rsidR="00F24F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работы.</w:t>
            </w:r>
          </w:p>
        </w:tc>
      </w:tr>
      <w:tr w:rsidR="00A96ECA" w:rsidRPr="00BE319E" w14:paraId="7A7D47FB" w14:textId="77777777" w:rsidTr="00E64F61">
        <w:tc>
          <w:tcPr>
            <w:tcW w:w="9355" w:type="dxa"/>
            <w:shd w:val="clear" w:color="auto" w:fill="auto"/>
            <w:hideMark/>
          </w:tcPr>
          <w:p w14:paraId="6A30DCE4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  <w:p w14:paraId="6F96FE87" w14:textId="419DCDE8" w:rsidR="00A96ECA" w:rsidRDefault="00A96ECA" w:rsidP="00FD1764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5DF125E1" w14:textId="77777777" w:rsidR="002C5C46" w:rsidRPr="00BE319E" w:rsidRDefault="002C5C46" w:rsidP="00FD1764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EAF69DF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A96ECA" w:rsidRPr="00BE319E" w14:paraId="3E12F75D" w14:textId="77777777" w:rsidTr="00E64F61">
        <w:tc>
          <w:tcPr>
            <w:tcW w:w="9355" w:type="dxa"/>
            <w:shd w:val="clear" w:color="auto" w:fill="auto"/>
            <w:hideMark/>
          </w:tcPr>
          <w:p w14:paraId="333F5C53" w14:textId="77777777" w:rsidR="00A96ECA" w:rsidRPr="00F24F2D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F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Корпоративные компетенции:</w:t>
            </w:r>
          </w:p>
          <w:p w14:paraId="20C5A49C" w14:textId="197F3EED" w:rsidR="00A96ECA" w:rsidRPr="00BE319E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тличные навыки общения и налаживания связей;</w:t>
            </w:r>
            <w:r w:rsidR="002C5C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948C0F3" w14:textId="77777777" w:rsidR="00A96ECA" w:rsidRPr="00BE319E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мение эффективно работать в команде;</w:t>
            </w:r>
          </w:p>
          <w:p w14:paraId="571F00AB" w14:textId="77777777" w:rsidR="00A96ECA" w:rsidRPr="00BE319E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веренные навыки межличностного общения и проведения переговоров;</w:t>
            </w:r>
          </w:p>
          <w:p w14:paraId="5B698A85" w14:textId="77777777" w:rsidR="00A96ECA" w:rsidRPr="00BE319E" w:rsidRDefault="007C4B14" w:rsidP="002B3F5A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мение работать в мультикультурной среде; </w:t>
            </w:r>
          </w:p>
          <w:p w14:paraId="7AF3E774" w14:textId="77777777" w:rsidR="00A96ECA" w:rsidRPr="00BE319E" w:rsidRDefault="007C4B14" w:rsidP="002B3F5A">
            <w:pPr>
              <w:numPr>
                <w:ilvl w:val="0"/>
                <w:numId w:val="2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дравое суждение и благоразумие.</w:t>
            </w:r>
          </w:p>
          <w:p w14:paraId="7A0356DB" w14:textId="77777777" w:rsidR="00A96ECA" w:rsidRPr="00BE319E" w:rsidRDefault="00A96ECA" w:rsidP="002B3F5A">
            <w:p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  <w:p w14:paraId="6D280A5D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компетенции:</w:t>
            </w:r>
          </w:p>
          <w:p w14:paraId="342286E6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9DFBCC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  <w:p w14:paraId="1296C96D" w14:textId="1C6B004D" w:rsidR="00A96ECA" w:rsidRPr="00BE319E" w:rsidRDefault="00F5758F" w:rsidP="00F5758F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Высшее образование в области охраны окружающей среды,</w:t>
            </w:r>
            <w:r w:rsidR="00751535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технических или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естественных наук либо аналогичных дисциплинах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DBA16D7" w14:textId="62DA4106" w:rsidR="007C4B14" w:rsidRPr="00BE319E" w:rsidRDefault="00F5758F" w:rsidP="002B3F5A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8F5065" w:rsidRPr="00BE319E">
              <w:rPr>
                <w:rFonts w:ascii="Times New Roman" w:eastAsia="Times New Roman" w:hAnsi="Times New Roman"/>
                <w:sz w:val="24"/>
                <w:szCs w:val="24"/>
              </w:rPr>
              <w:t>ченая степень в области технических наук</w:t>
            </w:r>
            <w:r w:rsidR="007C4B14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 преимуществом.</w:t>
            </w:r>
          </w:p>
          <w:p w14:paraId="270B1172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A905FF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Профессиональные и технические знания и опыт:</w:t>
            </w:r>
          </w:p>
          <w:p w14:paraId="655801B1" w14:textId="08B6C565" w:rsidR="00A96ECA" w:rsidRPr="00BE319E" w:rsidRDefault="00F5758F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не менее 10 лет опыта работы в области управления опасными отходами и химическими веществами, в том числе непригодными пестицидами и ПХБ</w:t>
            </w:r>
            <w:r w:rsidR="00A96ECA" w:rsidRPr="00BE319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C45DF74" w14:textId="4E6FB0B3" w:rsidR="008F5065" w:rsidRPr="00BE319E" w:rsidRDefault="008F5065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опыт работы, связанный с реализацией проектов по уничтожению СОЗ</w:t>
            </w:r>
            <w:r w:rsidR="00F5758F"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 (будет являться преимуществом)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F9A6485" w14:textId="239422FE" w:rsidR="00204969" w:rsidRPr="00BE319E" w:rsidRDefault="00A309DD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вопросов трансграничной перевозки опасных отходов в соответствии с </w:t>
            </w:r>
            <w:r w:rsidR="00204969" w:rsidRPr="00BE319E">
              <w:rPr>
                <w:rFonts w:ascii="Times New Roman" w:eastAsia="Times New Roman" w:hAnsi="Times New Roman"/>
                <w:sz w:val="24"/>
                <w:szCs w:val="24"/>
              </w:rPr>
              <w:t>международным законодательством (Базельская конвенция, ДОПОГ и др.)</w:t>
            </w:r>
            <w:r w:rsidR="00EA6C17" w:rsidRPr="00BE319E">
              <w:rPr>
                <w:rFonts w:ascii="Times New Roman" w:eastAsia="Times New Roman" w:hAnsi="Times New Roman"/>
                <w:sz w:val="24"/>
                <w:szCs w:val="24"/>
              </w:rPr>
              <w:t>, подтвержденное соответствующим предшествующим опытом работы</w:t>
            </w:r>
            <w:r w:rsidR="00204969" w:rsidRPr="00BE31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0F1411" w14:textId="77777777" w:rsidR="00204969" w:rsidRPr="00BE319E" w:rsidRDefault="00204969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знание технических вопросов и международных требований, связанных с упаковкой и транспортировкой непригодных пестицидов и ПХБ-содержащего оборудования (трансформаторов и конденсаторов);</w:t>
            </w:r>
          </w:p>
          <w:p w14:paraId="3A818A2C" w14:textId="158731F2" w:rsidR="00C769CE" w:rsidRPr="00BE319E" w:rsidRDefault="00C769CE" w:rsidP="002B3F5A">
            <w:pPr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экологически безопасных технологий уничтожения СОЗ, включая особенности процессов уничтожения, требования к </w:t>
            </w:r>
            <w:r w:rsidR="00D16358" w:rsidRPr="00BE319E">
              <w:rPr>
                <w:rFonts w:ascii="Times New Roman" w:eastAsia="Times New Roman" w:hAnsi="Times New Roman"/>
                <w:sz w:val="24"/>
                <w:szCs w:val="24"/>
              </w:rPr>
              <w:t>меню загрузки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, физико-химическим свойствам уничтожаемых отходов и др.</w:t>
            </w:r>
          </w:p>
          <w:p w14:paraId="5A3E3DF2" w14:textId="77777777" w:rsidR="00A96ECA" w:rsidRPr="00BE319E" w:rsidRDefault="00A96ECA" w:rsidP="002B3F5A">
            <w:p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DB53B8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sz w:val="24"/>
                <w:szCs w:val="24"/>
              </w:rPr>
              <w:t>Навыки управления и лидерские качества:</w:t>
            </w:r>
          </w:p>
          <w:p w14:paraId="1927756A" w14:textId="77777777" w:rsidR="00A96ECA" w:rsidRPr="00BE319E" w:rsidRDefault="00A96ECA" w:rsidP="002B3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Кандидат должен:</w:t>
            </w:r>
          </w:p>
          <w:p w14:paraId="19D0267F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Демонстрировать уверенные навыки устного и письменного общения;</w:t>
            </w:r>
          </w:p>
          <w:p w14:paraId="61619872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Уделять первоочередное внимание последствиям и результатам для клиента и положительно реагировать на замечания;</w:t>
            </w:r>
          </w:p>
          <w:p w14:paraId="78224419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Последовательно применять энергичный, позитивный и конструктивный подход к работе;</w:t>
            </w:r>
          </w:p>
          <w:p w14:paraId="559B687E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Сохранять спокойствие, контроль над ситуацией и самообладание даже в стрессовых ситуациях;</w:t>
            </w:r>
          </w:p>
          <w:p w14:paraId="46049BE4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Действовать тактично и дипломатично;</w:t>
            </w:r>
          </w:p>
          <w:p w14:paraId="39DD45CE" w14:textId="77777777" w:rsidR="00A96ECA" w:rsidRPr="00BE319E" w:rsidRDefault="00A96ECA" w:rsidP="002B3F5A">
            <w:pPr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Проявлять дружелюбие и легкость в общении</w:t>
            </w:r>
            <w:r w:rsidR="00770A64" w:rsidRPr="00BE31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8CBD0B7" w14:textId="77777777" w:rsidR="00A96ECA" w:rsidRPr="00BE319E" w:rsidRDefault="00A96ECA" w:rsidP="00770A6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ECA" w:rsidRPr="00BE319E" w14:paraId="7049072F" w14:textId="77777777" w:rsidTr="00E64F61">
        <w:tc>
          <w:tcPr>
            <w:tcW w:w="9355" w:type="dxa"/>
            <w:shd w:val="clear" w:color="auto" w:fill="auto"/>
            <w:hideMark/>
          </w:tcPr>
          <w:p w14:paraId="78A8806D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  <w:p w14:paraId="7353C709" w14:textId="77777777" w:rsidR="00A96ECA" w:rsidRPr="00BE319E" w:rsidRDefault="00A96ECA" w:rsidP="00FD1764">
            <w:pPr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квалификации и опыту</w:t>
            </w:r>
          </w:p>
          <w:p w14:paraId="7007A4C5" w14:textId="77777777" w:rsidR="00A96ECA" w:rsidRPr="00BE319E" w:rsidRDefault="00A96ECA" w:rsidP="00FD176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A96ECA" w:rsidRPr="00BE319E" w14:paraId="3667E07B" w14:textId="77777777" w:rsidTr="00E64F61">
        <w:trPr>
          <w:trHeight w:val="1342"/>
        </w:trPr>
        <w:tc>
          <w:tcPr>
            <w:tcW w:w="9355" w:type="dxa"/>
            <w:shd w:val="clear" w:color="auto" w:fill="auto"/>
            <w:hideMark/>
          </w:tcPr>
          <w:p w14:paraId="3CA58C63" w14:textId="77777777" w:rsidR="00A96ECA" w:rsidRPr="00BE319E" w:rsidRDefault="00A96ECA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Владение языками:</w:t>
            </w:r>
          </w:p>
          <w:p w14:paraId="3607849D" w14:textId="77777777" w:rsidR="00A96ECA" w:rsidRPr="00BE319E" w:rsidRDefault="00A96ECA" w:rsidP="00A96ECA">
            <w:pPr>
              <w:numPr>
                <w:ilvl w:val="0"/>
                <w:numId w:val="5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Свободное владение английским языком.</w:t>
            </w:r>
          </w:p>
          <w:p w14:paraId="59773BEC" w14:textId="77777777" w:rsidR="00A96ECA" w:rsidRPr="00BE319E" w:rsidRDefault="00A96ECA" w:rsidP="00A115FF">
            <w:pPr>
              <w:numPr>
                <w:ilvl w:val="0"/>
                <w:numId w:val="5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>Свободное владение русским языком приветствуется</w:t>
            </w:r>
            <w:r w:rsidR="00770A64" w:rsidRPr="00BE319E">
              <w:rPr>
                <w:rFonts w:ascii="Times New Roman" w:eastAsia="Times New Roman" w:hAnsi="Times New Roman"/>
                <w:sz w:val="24"/>
                <w:szCs w:val="24"/>
              </w:rPr>
              <w:t>, но не является обязательным требованием</w:t>
            </w:r>
            <w:r w:rsidRPr="00BE31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E42B21D" w14:textId="77777777" w:rsidR="00A96ECA" w:rsidRPr="00BE319E" w:rsidRDefault="00A96ECA" w:rsidP="00FD1764">
            <w:p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2C9073" w14:textId="77777777" w:rsidR="00CE1F48" w:rsidRPr="00BE319E" w:rsidRDefault="00CE1F48" w:rsidP="00FD1764">
            <w:p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AE93C6" w14:textId="515FEE49" w:rsidR="00CE1F48" w:rsidRPr="00BE319E" w:rsidRDefault="00CE1F48" w:rsidP="002762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F48" w:rsidRPr="00BE319E" w14:paraId="221A0E7C" w14:textId="77777777" w:rsidTr="00E64F61">
        <w:trPr>
          <w:trHeight w:val="1342"/>
        </w:trPr>
        <w:tc>
          <w:tcPr>
            <w:tcW w:w="9355" w:type="dxa"/>
            <w:shd w:val="clear" w:color="auto" w:fill="auto"/>
          </w:tcPr>
          <w:p w14:paraId="78D4E859" w14:textId="77777777" w:rsidR="008E7BB3" w:rsidRDefault="008E7BB3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D4CBF0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08B2B4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B6D8E7D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CAB8B6D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1C8A16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88FBFC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F6B72A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8742EB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81849A8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B23CF57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CFF4FF3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ED90A82" w14:textId="79799222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7E82540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A65994F" w14:textId="2FE9EEAE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C76484D" w14:textId="20C08991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56A401E" w14:textId="282A7A78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0A91095" w14:textId="70EDE670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1AE4D5F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FABB40A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C5F9239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3F0F8F" w14:textId="77777777" w:rsidR="00BE319E" w:rsidRDefault="00BE319E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F6A8D4A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D3C41D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714F2C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F4D5DE0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20A415D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28032F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53FBB94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8F7579" w14:textId="77777777" w:rsidR="00F24F2D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A1BA873" w14:textId="590C1506" w:rsidR="00F24F2D" w:rsidRPr="00BE319E" w:rsidRDefault="00F24F2D" w:rsidP="00FD17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CDA56F4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16F241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FA1C4F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AD9530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963196A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01D6B3" w14:textId="43485484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8DF3201" w14:textId="358E395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3A8471" w14:textId="5BF7A19D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FFF793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C4B368" w14:textId="1D88051F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639464A" w14:textId="045592D2" w:rsidR="00FC26C7" w:rsidRDefault="00FC26C7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EE311E" w14:textId="09DF39E6" w:rsidR="001B76EA" w:rsidRDefault="001B76EA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BCD28B" w14:textId="77777777" w:rsidR="001B76EA" w:rsidRDefault="001B76EA" w:rsidP="00D21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55739C" w14:textId="4941118C" w:rsidR="00FC26C7" w:rsidRDefault="00FC26C7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4AF496" w14:textId="77777777" w:rsidR="00FC26C7" w:rsidRDefault="00FC26C7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00023F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FE2223" w14:textId="77777777" w:rsidR="00F24F2D" w:rsidRDefault="00F24F2D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ED5F6BB" w14:textId="64630686" w:rsidR="00A96ECA" w:rsidRPr="00BE319E" w:rsidRDefault="00A96ECA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319E">
        <w:rPr>
          <w:rFonts w:ascii="Times New Roman" w:eastAsia="Times New Roman" w:hAnsi="Times New Roman"/>
          <w:b/>
          <w:sz w:val="24"/>
          <w:szCs w:val="24"/>
        </w:rPr>
        <w:t>ПРИЛОЖЕНИЕ А – ФОРМА ФИНАНСОВОГО ПРЕДЛОЖЕНИЯ</w:t>
      </w:r>
    </w:p>
    <w:p w14:paraId="11671E28" w14:textId="77777777" w:rsidR="00A96ECA" w:rsidRPr="00BE319E" w:rsidRDefault="00A96ECA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FC9D2D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526AD79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19E">
        <w:rPr>
          <w:rFonts w:ascii="Times New Roman" w:eastAsia="Times New Roman" w:hAnsi="Times New Roman"/>
          <w:sz w:val="24"/>
          <w:szCs w:val="24"/>
        </w:rPr>
        <w:t>От: (ФИО полностью</w:t>
      </w:r>
      <w:proofErr w:type="gramStart"/>
      <w:r w:rsidRPr="00BE319E">
        <w:rPr>
          <w:rFonts w:ascii="Times New Roman" w:eastAsia="Times New Roman" w:hAnsi="Times New Roman"/>
          <w:sz w:val="24"/>
          <w:szCs w:val="24"/>
        </w:rPr>
        <w:t xml:space="preserve">):   </w:t>
      </w:r>
      <w:proofErr w:type="gramEnd"/>
      <w:r w:rsidRPr="00BE319E">
        <w:rPr>
          <w:rFonts w:ascii="Times New Roman" w:eastAsia="Times New Roman" w:hAnsi="Times New Roman"/>
          <w:sz w:val="24"/>
          <w:szCs w:val="24"/>
        </w:rPr>
        <w:t xml:space="preserve">             ___________________________________</w:t>
      </w:r>
    </w:p>
    <w:p w14:paraId="17D9EAE7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1561A2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19E">
        <w:rPr>
          <w:rFonts w:ascii="Times New Roman" w:eastAsia="Times New Roman" w:hAnsi="Times New Roman"/>
          <w:sz w:val="24"/>
          <w:szCs w:val="24"/>
        </w:rPr>
        <w:t>Дата:</w:t>
      </w:r>
      <w:r w:rsidRPr="00BE319E">
        <w:rPr>
          <w:rFonts w:ascii="Times New Roman" w:eastAsia="Times New Roman" w:hAnsi="Times New Roman"/>
          <w:sz w:val="24"/>
          <w:szCs w:val="24"/>
        </w:rPr>
        <w:tab/>
      </w:r>
      <w:r w:rsidRPr="00BE319E">
        <w:rPr>
          <w:rFonts w:ascii="Times New Roman" w:eastAsia="Times New Roman" w:hAnsi="Times New Roman"/>
          <w:sz w:val="24"/>
          <w:szCs w:val="24"/>
        </w:rPr>
        <w:tab/>
      </w:r>
      <w:r w:rsidRPr="00BE319E">
        <w:rPr>
          <w:rFonts w:ascii="Times New Roman" w:eastAsia="Times New Roman" w:hAnsi="Times New Roman"/>
          <w:sz w:val="24"/>
          <w:szCs w:val="24"/>
        </w:rPr>
        <w:tab/>
      </w:r>
      <w:r w:rsidRPr="00BE319E">
        <w:rPr>
          <w:rFonts w:ascii="Times New Roman" w:eastAsia="Times New Roman" w:hAnsi="Times New Roman"/>
          <w:sz w:val="24"/>
          <w:szCs w:val="24"/>
        </w:rPr>
        <w:tab/>
        <w:t xml:space="preserve">       ________________</w:t>
      </w:r>
    </w:p>
    <w:p w14:paraId="354F42CB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C22F67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19E">
        <w:rPr>
          <w:rFonts w:ascii="Times New Roman" w:eastAsia="Times New Roman" w:hAnsi="Times New Roman"/>
          <w:sz w:val="24"/>
          <w:szCs w:val="24"/>
        </w:rPr>
        <w:t>Подпись:</w:t>
      </w:r>
      <w:r w:rsidRPr="00BE319E">
        <w:rPr>
          <w:rFonts w:ascii="Times New Roman" w:eastAsia="Times New Roman" w:hAnsi="Times New Roman"/>
          <w:sz w:val="24"/>
          <w:szCs w:val="24"/>
        </w:rPr>
        <w:tab/>
      </w:r>
      <w:r w:rsidRPr="00BE319E">
        <w:rPr>
          <w:rFonts w:ascii="Times New Roman" w:eastAsia="Times New Roman" w:hAnsi="Times New Roman"/>
          <w:sz w:val="24"/>
          <w:szCs w:val="24"/>
        </w:rPr>
        <w:tab/>
      </w:r>
      <w:r w:rsidRPr="00BE319E">
        <w:rPr>
          <w:rFonts w:ascii="Times New Roman" w:eastAsia="Times New Roman" w:hAnsi="Times New Roman"/>
          <w:sz w:val="24"/>
          <w:szCs w:val="24"/>
        </w:rPr>
        <w:tab/>
        <w:t xml:space="preserve">       ___________________________________</w:t>
      </w:r>
    </w:p>
    <w:p w14:paraId="00A14B1A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CADF44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E3FDBB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89E5EC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E319E">
        <w:rPr>
          <w:rFonts w:ascii="Times New Roman" w:eastAsia="Times New Roman" w:hAnsi="Times New Roman"/>
          <w:i/>
          <w:sz w:val="24"/>
          <w:szCs w:val="24"/>
        </w:rPr>
        <w:t>Настоящим я подтверждаю свое намерение предоставить услуги в соответствии с Техническим заданием и Объявлением о закупках</w:t>
      </w:r>
    </w:p>
    <w:p w14:paraId="7D46534A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F645CE" w14:textId="77777777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E319E">
        <w:rPr>
          <w:rFonts w:ascii="Times New Roman" w:eastAsia="Times New Roman" w:hAnsi="Times New Roman"/>
          <w:sz w:val="24"/>
          <w:szCs w:val="24"/>
        </w:rPr>
        <w:t>С учётом вышеизложенного,</w:t>
      </w:r>
      <w:proofErr w:type="gramEnd"/>
      <w:r w:rsidRPr="00BE319E">
        <w:rPr>
          <w:rFonts w:ascii="Times New Roman" w:eastAsia="Times New Roman" w:hAnsi="Times New Roman"/>
          <w:sz w:val="24"/>
          <w:szCs w:val="24"/>
        </w:rPr>
        <w:t xml:space="preserve"> я прошу рассмотреть мое финансовое предложение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027"/>
        <w:gridCol w:w="1927"/>
        <w:gridCol w:w="1942"/>
      </w:tblGrid>
      <w:tr w:rsidR="00A96ECA" w:rsidRPr="00BE319E" w14:paraId="1746317A" w14:textId="77777777" w:rsidTr="00FD1764">
        <w:tc>
          <w:tcPr>
            <w:tcW w:w="3449" w:type="dxa"/>
          </w:tcPr>
          <w:p w14:paraId="3BE0B67E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14:paraId="36C5E4A1" w14:textId="2EC0E8AC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>Единицы</w:t>
            </w:r>
          </w:p>
        </w:tc>
        <w:tc>
          <w:tcPr>
            <w:tcW w:w="1927" w:type="dxa"/>
          </w:tcPr>
          <w:p w14:paraId="60E0BAB2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>Тариф / доллары США</w:t>
            </w:r>
          </w:p>
        </w:tc>
        <w:tc>
          <w:tcPr>
            <w:tcW w:w="1942" w:type="dxa"/>
          </w:tcPr>
          <w:p w14:paraId="28672013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>Итого / доллары США</w:t>
            </w:r>
          </w:p>
        </w:tc>
      </w:tr>
      <w:tr w:rsidR="00A96ECA" w:rsidRPr="00BE319E" w14:paraId="66487655" w14:textId="77777777" w:rsidTr="00FD1764">
        <w:tc>
          <w:tcPr>
            <w:tcW w:w="3449" w:type="dxa"/>
          </w:tcPr>
          <w:p w14:paraId="7AE4CE1D" w14:textId="77777777" w:rsidR="00A96ECA" w:rsidRPr="00BE319E" w:rsidRDefault="00A96ECA" w:rsidP="00FD176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 xml:space="preserve">Вознаграждение </w:t>
            </w:r>
          </w:p>
        </w:tc>
        <w:tc>
          <w:tcPr>
            <w:tcW w:w="2027" w:type="dxa"/>
          </w:tcPr>
          <w:p w14:paraId="36C4229A" w14:textId="39AAE434" w:rsidR="00A96ECA" w:rsidRPr="00BE319E" w:rsidRDefault="00A96ECA" w:rsidP="00A115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9E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="00085B42" w:rsidRPr="00BE319E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927" w:type="dxa"/>
          </w:tcPr>
          <w:p w14:paraId="1D702F5C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D5A5D9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ECA" w:rsidRPr="00BE319E" w14:paraId="7077BA54" w14:textId="77777777" w:rsidTr="00FD1764">
        <w:tc>
          <w:tcPr>
            <w:tcW w:w="3449" w:type="dxa"/>
          </w:tcPr>
          <w:p w14:paraId="04F08881" w14:textId="77777777" w:rsidR="00A96ECA" w:rsidRPr="00BE319E" w:rsidRDefault="002B3F5A" w:rsidP="002B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19E">
              <w:rPr>
                <w:rFonts w:ascii="Times New Roman" w:hAnsi="Times New Roman"/>
                <w:sz w:val="24"/>
                <w:szCs w:val="24"/>
              </w:rPr>
              <w:t xml:space="preserve">Часть I </w:t>
            </w:r>
          </w:p>
        </w:tc>
        <w:tc>
          <w:tcPr>
            <w:tcW w:w="2027" w:type="dxa"/>
          </w:tcPr>
          <w:p w14:paraId="1AB16660" w14:textId="77777777" w:rsidR="00A96ECA" w:rsidRPr="00BE319E" w:rsidRDefault="00E94966" w:rsidP="00FD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22B13C7B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69F8BA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ECA" w:rsidRPr="00BE319E" w14:paraId="6400106E" w14:textId="77777777" w:rsidTr="00FD1764">
        <w:tc>
          <w:tcPr>
            <w:tcW w:w="3449" w:type="dxa"/>
          </w:tcPr>
          <w:p w14:paraId="3C3422A6" w14:textId="77777777" w:rsidR="00A96ECA" w:rsidRPr="00BE319E" w:rsidRDefault="00A96ECA" w:rsidP="006262D9">
            <w:pPr>
              <w:pStyle w:val="StyleAaaBefore0p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9E">
              <w:rPr>
                <w:rFonts w:ascii="Times New Roman" w:hAnsi="Times New Roman" w:cs="Times New Roman"/>
                <w:sz w:val="24"/>
                <w:szCs w:val="24"/>
              </w:rPr>
              <w:t xml:space="preserve">Часть II </w:t>
            </w:r>
          </w:p>
        </w:tc>
        <w:tc>
          <w:tcPr>
            <w:tcW w:w="2027" w:type="dxa"/>
          </w:tcPr>
          <w:p w14:paraId="37221724" w14:textId="77777777" w:rsidR="00A96ECA" w:rsidRPr="00BE319E" w:rsidRDefault="00E94966" w:rsidP="00FD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31DE9BF1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44113A8D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ECA" w:rsidRPr="00BE319E" w14:paraId="0266638B" w14:textId="77777777" w:rsidTr="00FD1764">
        <w:tc>
          <w:tcPr>
            <w:tcW w:w="3449" w:type="dxa"/>
          </w:tcPr>
          <w:p w14:paraId="71834AA9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>Вознаграждение – промежуточная сумма</w:t>
            </w:r>
          </w:p>
        </w:tc>
        <w:tc>
          <w:tcPr>
            <w:tcW w:w="2027" w:type="dxa"/>
            <w:shd w:val="clear" w:color="auto" w:fill="606060"/>
          </w:tcPr>
          <w:p w14:paraId="54D43B84" w14:textId="77777777" w:rsidR="00A96ECA" w:rsidRPr="00BE319E" w:rsidRDefault="00A96ECA" w:rsidP="00E828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606060"/>
          </w:tcPr>
          <w:p w14:paraId="6CFC162F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EC041C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ECA" w:rsidRPr="00BE319E" w14:paraId="67F257C4" w14:textId="77777777" w:rsidTr="00FD1764">
        <w:tc>
          <w:tcPr>
            <w:tcW w:w="3449" w:type="dxa"/>
          </w:tcPr>
          <w:p w14:paraId="2D0575E8" w14:textId="6C0170EF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>Прочие расходы</w:t>
            </w:r>
            <w:r w:rsidR="00A219C5" w:rsidRPr="00BE3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2027" w:type="dxa"/>
            <w:shd w:val="clear" w:color="auto" w:fill="606060"/>
          </w:tcPr>
          <w:p w14:paraId="458917C8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606060"/>
          </w:tcPr>
          <w:p w14:paraId="37621D9C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4A16CE3A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ECA" w:rsidRPr="00BE319E" w14:paraId="45C44C42" w14:textId="77777777" w:rsidTr="00FD1764">
        <w:tc>
          <w:tcPr>
            <w:tcW w:w="3449" w:type="dxa"/>
          </w:tcPr>
          <w:p w14:paraId="4E250F7A" w14:textId="2DF5F654" w:rsidR="00A96ECA" w:rsidRPr="00BE319E" w:rsidRDefault="00A96ECA" w:rsidP="00FD176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Социальны</w:t>
            </w:r>
            <w:r w:rsidR="00365517">
              <w:rPr>
                <w:rFonts w:ascii="Times New Roman" w:hAnsi="Times New Roman"/>
                <w:b/>
                <w:i/>
                <w:sz w:val="24"/>
                <w:szCs w:val="24"/>
              </w:rPr>
              <w:t>й налог в Республике Беларусь**</w:t>
            </w:r>
          </w:p>
        </w:tc>
        <w:tc>
          <w:tcPr>
            <w:tcW w:w="2027" w:type="dxa"/>
          </w:tcPr>
          <w:p w14:paraId="7ECF94B5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C88D857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8E073B9" w14:textId="77777777" w:rsidR="00A96ECA" w:rsidRPr="00BE319E" w:rsidRDefault="00A219C5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2 000 </w:t>
            </w:r>
          </w:p>
        </w:tc>
      </w:tr>
      <w:tr w:rsidR="00A96ECA" w:rsidRPr="00BE319E" w14:paraId="5CEC0B54" w14:textId="77777777" w:rsidTr="00FD1764">
        <w:tc>
          <w:tcPr>
            <w:tcW w:w="3449" w:type="dxa"/>
          </w:tcPr>
          <w:p w14:paraId="16AE67D4" w14:textId="77777777" w:rsidR="00A96ECA" w:rsidRPr="00BE319E" w:rsidRDefault="00A96ECA" w:rsidP="00FD176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19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27" w:type="dxa"/>
            <w:shd w:val="clear" w:color="auto" w:fill="606060"/>
          </w:tcPr>
          <w:p w14:paraId="3BD2006A" w14:textId="77777777" w:rsidR="00A96ECA" w:rsidRPr="00BE319E" w:rsidRDefault="00A96ECA" w:rsidP="00FD1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606060"/>
          </w:tcPr>
          <w:p w14:paraId="0266B888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39C1DA9A" w14:textId="77777777" w:rsidR="00A96ECA" w:rsidRPr="00BE319E" w:rsidRDefault="00A96ECA" w:rsidP="00FD176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0372D6" w14:textId="0E567D0F" w:rsidR="00A96ECA" w:rsidRPr="00BE319E" w:rsidRDefault="00A96ECA" w:rsidP="00A96E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* Прочие расходы рассматриваются отдельно только в целях оценки предложения, они будут включены в окончательную (брутто) дневную ставку при подписании контракта. </w:t>
      </w:r>
      <w:r w:rsidRPr="00BE319E">
        <w:rPr>
          <w:rFonts w:ascii="Times New Roman" w:hAnsi="Times New Roman"/>
          <w:b/>
          <w:i/>
          <w:sz w:val="24"/>
          <w:szCs w:val="24"/>
        </w:rPr>
        <w:t>В сравнительной оценке участвует только сумма вознаграждения.</w:t>
      </w:r>
    </w:p>
    <w:p w14:paraId="1682A350" w14:textId="252DA769" w:rsidR="00A96ECA" w:rsidRPr="00BE319E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** Налог в Фонд социальной защиты населения является обязательным для всех </w:t>
      </w:r>
      <w:r w:rsidR="00E94966" w:rsidRPr="00BE319E">
        <w:rPr>
          <w:rFonts w:ascii="Times New Roman" w:eastAsia="Times New Roman" w:hAnsi="Times New Roman"/>
          <w:b/>
          <w:i/>
          <w:sz w:val="24"/>
          <w:szCs w:val="24"/>
        </w:rPr>
        <w:t>экспертов</w:t>
      </w: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 в Республике Беларусь; он составляет ориентировочно </w:t>
      </w:r>
      <w:r w:rsidR="00A219C5" w:rsidRPr="00BE319E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="00A219C5" w:rsidRPr="00BE319E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</w:t>
      </w:r>
      <w:r w:rsidR="00A219C5" w:rsidRPr="00BE319E">
        <w:rPr>
          <w:rFonts w:ascii="Times New Roman" w:eastAsia="Times New Roman" w:hAnsi="Times New Roman"/>
          <w:b/>
          <w:i/>
          <w:sz w:val="24"/>
          <w:szCs w:val="24"/>
        </w:rPr>
        <w:t>000</w:t>
      </w: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 долларов США для данного задания, предполагая </w:t>
      </w:r>
      <w:r w:rsidR="002B3F5A"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2 </w:t>
      </w: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платежа </w:t>
      </w:r>
      <w:r w:rsidR="00E94966" w:rsidRPr="00BE319E">
        <w:rPr>
          <w:rFonts w:ascii="Times New Roman" w:eastAsia="Times New Roman" w:hAnsi="Times New Roman"/>
          <w:b/>
          <w:i/>
          <w:sz w:val="24"/>
          <w:szCs w:val="24"/>
        </w:rPr>
        <w:t>эксперту</w:t>
      </w:r>
      <w:r w:rsidRPr="00BE319E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</w:p>
    <w:p w14:paraId="2CBFEAFD" w14:textId="77777777" w:rsidR="00E828DD" w:rsidRPr="00BE319E" w:rsidRDefault="00E828DD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9A6A4DB" w14:textId="77777777" w:rsidR="00E828DD" w:rsidRPr="00BE319E" w:rsidRDefault="00E828DD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sectPr w:rsidR="00E828DD" w:rsidRPr="00BE319E" w:rsidSect="00A818E1">
      <w:foot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258E" w14:textId="77777777" w:rsidR="00F41142" w:rsidRDefault="00F41142" w:rsidP="00284D3C">
      <w:pPr>
        <w:spacing w:after="0" w:line="240" w:lineRule="auto"/>
      </w:pPr>
      <w:r>
        <w:separator/>
      </w:r>
    </w:p>
  </w:endnote>
  <w:endnote w:type="continuationSeparator" w:id="0">
    <w:p w14:paraId="6B8005C2" w14:textId="77777777" w:rsidR="00F41142" w:rsidRDefault="00F41142" w:rsidP="0028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439932"/>
      <w:docPartObj>
        <w:docPartGallery w:val="Page Numbers (Bottom of Page)"/>
        <w:docPartUnique/>
      </w:docPartObj>
    </w:sdtPr>
    <w:sdtEndPr/>
    <w:sdtContent>
      <w:p w14:paraId="016141F4" w14:textId="77777777" w:rsidR="00A818E1" w:rsidRDefault="00A818E1">
        <w:pPr>
          <w:pStyle w:val="a7"/>
          <w:jc w:val="right"/>
        </w:pPr>
        <w:r w:rsidRPr="00BE319E">
          <w:rPr>
            <w:rFonts w:ascii="Times New Roman" w:hAnsi="Times New Roman"/>
          </w:rPr>
          <w:fldChar w:fldCharType="begin"/>
        </w:r>
        <w:r w:rsidRPr="00BE319E">
          <w:rPr>
            <w:rFonts w:ascii="Times New Roman" w:hAnsi="Times New Roman"/>
          </w:rPr>
          <w:instrText>PAGE   \* MERGEFORMAT</w:instrText>
        </w:r>
        <w:r w:rsidRPr="00BE319E">
          <w:rPr>
            <w:rFonts w:ascii="Times New Roman" w:hAnsi="Times New Roman"/>
          </w:rPr>
          <w:fldChar w:fldCharType="separate"/>
        </w:r>
        <w:r w:rsidR="004D5C97">
          <w:rPr>
            <w:rFonts w:ascii="Times New Roman" w:hAnsi="Times New Roman"/>
            <w:noProof/>
          </w:rPr>
          <w:t>6</w:t>
        </w:r>
        <w:r w:rsidRPr="00BE319E">
          <w:rPr>
            <w:rFonts w:ascii="Times New Roman" w:hAnsi="Times New Roman"/>
          </w:rPr>
          <w:fldChar w:fldCharType="end"/>
        </w:r>
      </w:p>
    </w:sdtContent>
  </w:sdt>
  <w:p w14:paraId="0B2BEC36" w14:textId="77777777" w:rsidR="00A818E1" w:rsidRDefault="00A818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7522586"/>
      <w:docPartObj>
        <w:docPartGallery w:val="Page Numbers (Bottom of Page)"/>
        <w:docPartUnique/>
      </w:docPartObj>
    </w:sdtPr>
    <w:sdtEndPr/>
    <w:sdtContent>
      <w:p w14:paraId="1D47BFCF" w14:textId="724278E2" w:rsidR="00BE319E" w:rsidRDefault="00BE31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EB">
          <w:rPr>
            <w:noProof/>
          </w:rPr>
          <w:t>1</w:t>
        </w:r>
        <w:r>
          <w:fldChar w:fldCharType="end"/>
        </w:r>
      </w:p>
    </w:sdtContent>
  </w:sdt>
  <w:p w14:paraId="3BB4AC6E" w14:textId="77777777" w:rsidR="00BE319E" w:rsidRDefault="00BE31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C315E" w14:textId="77777777" w:rsidR="00F41142" w:rsidRDefault="00F41142" w:rsidP="00284D3C">
      <w:pPr>
        <w:spacing w:after="0" w:line="240" w:lineRule="auto"/>
      </w:pPr>
      <w:r>
        <w:separator/>
      </w:r>
    </w:p>
  </w:footnote>
  <w:footnote w:type="continuationSeparator" w:id="0">
    <w:p w14:paraId="274366F0" w14:textId="77777777" w:rsidR="00F41142" w:rsidRDefault="00F41142" w:rsidP="0028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7BC"/>
    <w:multiLevelType w:val="multilevel"/>
    <w:tmpl w:val="0AEA12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E4825"/>
    <w:multiLevelType w:val="hybridMultilevel"/>
    <w:tmpl w:val="E69C8526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2B5D4840"/>
    <w:multiLevelType w:val="multilevel"/>
    <w:tmpl w:val="173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E55EB3"/>
    <w:multiLevelType w:val="hybridMultilevel"/>
    <w:tmpl w:val="9ED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6FF"/>
    <w:multiLevelType w:val="multilevel"/>
    <w:tmpl w:val="DB4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B5712D"/>
    <w:multiLevelType w:val="multilevel"/>
    <w:tmpl w:val="2EC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696CB3"/>
    <w:multiLevelType w:val="multilevel"/>
    <w:tmpl w:val="B03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E18C4"/>
    <w:multiLevelType w:val="multilevel"/>
    <w:tmpl w:val="A05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CA"/>
    <w:rsid w:val="00052FB1"/>
    <w:rsid w:val="00085B42"/>
    <w:rsid w:val="00087FF4"/>
    <w:rsid w:val="000905AA"/>
    <w:rsid w:val="000D052D"/>
    <w:rsid w:val="000D2A6E"/>
    <w:rsid w:val="000D72B5"/>
    <w:rsid w:val="00161EA9"/>
    <w:rsid w:val="00195852"/>
    <w:rsid w:val="00197C48"/>
    <w:rsid w:val="001B1EDA"/>
    <w:rsid w:val="001B76EA"/>
    <w:rsid w:val="001D68F0"/>
    <w:rsid w:val="001F1D77"/>
    <w:rsid w:val="00203CEB"/>
    <w:rsid w:val="00204842"/>
    <w:rsid w:val="00204969"/>
    <w:rsid w:val="00214EE0"/>
    <w:rsid w:val="00232359"/>
    <w:rsid w:val="002762BA"/>
    <w:rsid w:val="00284D3C"/>
    <w:rsid w:val="00296C06"/>
    <w:rsid w:val="002B3F5A"/>
    <w:rsid w:val="002C4F0E"/>
    <w:rsid w:val="002C5C46"/>
    <w:rsid w:val="00307BD1"/>
    <w:rsid w:val="003169E6"/>
    <w:rsid w:val="003316D7"/>
    <w:rsid w:val="00337B4F"/>
    <w:rsid w:val="00365517"/>
    <w:rsid w:val="00393263"/>
    <w:rsid w:val="003E18F2"/>
    <w:rsid w:val="003E55BE"/>
    <w:rsid w:val="003F3D46"/>
    <w:rsid w:val="0042665C"/>
    <w:rsid w:val="00436A04"/>
    <w:rsid w:val="004445B4"/>
    <w:rsid w:val="004505D8"/>
    <w:rsid w:val="00453679"/>
    <w:rsid w:val="00486F24"/>
    <w:rsid w:val="004A0AF8"/>
    <w:rsid w:val="004A60EF"/>
    <w:rsid w:val="004D5C97"/>
    <w:rsid w:val="004E568E"/>
    <w:rsid w:val="004F60AB"/>
    <w:rsid w:val="00527283"/>
    <w:rsid w:val="005666D5"/>
    <w:rsid w:val="005D63BC"/>
    <w:rsid w:val="00605573"/>
    <w:rsid w:val="00623638"/>
    <w:rsid w:val="006262D9"/>
    <w:rsid w:val="006330E5"/>
    <w:rsid w:val="00642E2D"/>
    <w:rsid w:val="00674F64"/>
    <w:rsid w:val="006B0579"/>
    <w:rsid w:val="006C1B87"/>
    <w:rsid w:val="006D5048"/>
    <w:rsid w:val="006F1990"/>
    <w:rsid w:val="00732456"/>
    <w:rsid w:val="00751535"/>
    <w:rsid w:val="00765068"/>
    <w:rsid w:val="007669EA"/>
    <w:rsid w:val="00770A64"/>
    <w:rsid w:val="0077270B"/>
    <w:rsid w:val="00795358"/>
    <w:rsid w:val="007C4B14"/>
    <w:rsid w:val="007C58AB"/>
    <w:rsid w:val="007D2FB4"/>
    <w:rsid w:val="007D4FC5"/>
    <w:rsid w:val="00817336"/>
    <w:rsid w:val="00845190"/>
    <w:rsid w:val="008648CB"/>
    <w:rsid w:val="00883957"/>
    <w:rsid w:val="008E68E7"/>
    <w:rsid w:val="008E7BB3"/>
    <w:rsid w:val="008F5065"/>
    <w:rsid w:val="0090330E"/>
    <w:rsid w:val="00942A9A"/>
    <w:rsid w:val="00957A0E"/>
    <w:rsid w:val="009613DB"/>
    <w:rsid w:val="009A42CD"/>
    <w:rsid w:val="009A43F2"/>
    <w:rsid w:val="00A069C7"/>
    <w:rsid w:val="00A115FF"/>
    <w:rsid w:val="00A219C5"/>
    <w:rsid w:val="00A25A51"/>
    <w:rsid w:val="00A309DD"/>
    <w:rsid w:val="00A37D55"/>
    <w:rsid w:val="00A818E1"/>
    <w:rsid w:val="00A941E4"/>
    <w:rsid w:val="00A96ECA"/>
    <w:rsid w:val="00A97C20"/>
    <w:rsid w:val="00AB2950"/>
    <w:rsid w:val="00AC7D2F"/>
    <w:rsid w:val="00AD2E13"/>
    <w:rsid w:val="00AE0933"/>
    <w:rsid w:val="00AE42D6"/>
    <w:rsid w:val="00B225B4"/>
    <w:rsid w:val="00B37BFD"/>
    <w:rsid w:val="00B44572"/>
    <w:rsid w:val="00B67F4E"/>
    <w:rsid w:val="00B75232"/>
    <w:rsid w:val="00B85F18"/>
    <w:rsid w:val="00B8652E"/>
    <w:rsid w:val="00BA2986"/>
    <w:rsid w:val="00BC77C5"/>
    <w:rsid w:val="00BE319E"/>
    <w:rsid w:val="00BE4A81"/>
    <w:rsid w:val="00C33BFA"/>
    <w:rsid w:val="00C50985"/>
    <w:rsid w:val="00C54046"/>
    <w:rsid w:val="00C72A9A"/>
    <w:rsid w:val="00C769CE"/>
    <w:rsid w:val="00C76E7A"/>
    <w:rsid w:val="00C81A16"/>
    <w:rsid w:val="00C86431"/>
    <w:rsid w:val="00C9653D"/>
    <w:rsid w:val="00CB7B38"/>
    <w:rsid w:val="00CC4F21"/>
    <w:rsid w:val="00CD4A17"/>
    <w:rsid w:val="00CE1F48"/>
    <w:rsid w:val="00CE734E"/>
    <w:rsid w:val="00D16358"/>
    <w:rsid w:val="00D21792"/>
    <w:rsid w:val="00D3142E"/>
    <w:rsid w:val="00D336C1"/>
    <w:rsid w:val="00D35039"/>
    <w:rsid w:val="00D36EDB"/>
    <w:rsid w:val="00D40B8C"/>
    <w:rsid w:val="00D47839"/>
    <w:rsid w:val="00D60EC3"/>
    <w:rsid w:val="00DB7D16"/>
    <w:rsid w:val="00E0636B"/>
    <w:rsid w:val="00E2380E"/>
    <w:rsid w:val="00E42AED"/>
    <w:rsid w:val="00E46496"/>
    <w:rsid w:val="00E5076A"/>
    <w:rsid w:val="00E637D9"/>
    <w:rsid w:val="00E64F61"/>
    <w:rsid w:val="00E73F58"/>
    <w:rsid w:val="00E828DD"/>
    <w:rsid w:val="00E9322E"/>
    <w:rsid w:val="00E94966"/>
    <w:rsid w:val="00EA6C17"/>
    <w:rsid w:val="00EB5550"/>
    <w:rsid w:val="00ED62F9"/>
    <w:rsid w:val="00F013CB"/>
    <w:rsid w:val="00F1666B"/>
    <w:rsid w:val="00F24F2D"/>
    <w:rsid w:val="00F3232E"/>
    <w:rsid w:val="00F41142"/>
    <w:rsid w:val="00F5758F"/>
    <w:rsid w:val="00F6310C"/>
    <w:rsid w:val="00F97635"/>
    <w:rsid w:val="00FB3D22"/>
    <w:rsid w:val="00FC26C7"/>
    <w:rsid w:val="00FC3721"/>
    <w:rsid w:val="00FD1764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AF2AFB"/>
  <w15:docId w15:val="{0A8A3706-64F7-4FBD-A1D7-FCE031A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AaaBefore0pt">
    <w:name w:val="Style Aaa + Before:  0 pt"/>
    <w:basedOn w:val="a"/>
    <w:autoRedefine/>
    <w:rsid w:val="006262D9"/>
    <w:pPr>
      <w:spacing w:after="0" w:line="240" w:lineRule="auto"/>
      <w:ind w:left="694" w:hanging="15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Subtitle"/>
    <w:basedOn w:val="a"/>
    <w:link w:val="a4"/>
    <w:qFormat/>
    <w:rsid w:val="00A96E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96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D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D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ED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4A1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68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D68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D68F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68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D68F0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B4457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445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E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s_GEF-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ste@minpriroda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948B-1EB6-4162-96EC-C260EC5F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8</cp:revision>
  <cp:lastPrinted>2020-03-26T14:19:00Z</cp:lastPrinted>
  <dcterms:created xsi:type="dcterms:W3CDTF">2020-03-27T08:09:00Z</dcterms:created>
  <dcterms:modified xsi:type="dcterms:W3CDTF">2020-04-30T09:08:00Z</dcterms:modified>
</cp:coreProperties>
</file>