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6AB" w:rsidRDefault="007906AB">
      <w:pPr>
        <w:pStyle w:val="ConsPlusTitle"/>
        <w:spacing w:before="220"/>
        <w:jc w:val="center"/>
      </w:pPr>
      <w:r>
        <w:t>ПОСТАНОВЛЕНИЕ СОВЕТА МИНИСТРОВ РЕСПУБЛИКИ БЕЛАРУСЬ</w:t>
      </w:r>
    </w:p>
    <w:p w:rsidR="007906AB" w:rsidRDefault="007906AB">
      <w:pPr>
        <w:pStyle w:val="ConsPlusTitle"/>
        <w:jc w:val="center"/>
      </w:pPr>
      <w:r>
        <w:t>11 апреля 2022 г. N 219</w:t>
      </w:r>
    </w:p>
    <w:p w:rsidR="007906AB" w:rsidRDefault="007906AB">
      <w:pPr>
        <w:pStyle w:val="ConsPlusTitle"/>
        <w:jc w:val="center"/>
      </w:pPr>
    </w:p>
    <w:p w:rsidR="007906AB" w:rsidRDefault="007906AB">
      <w:pPr>
        <w:pStyle w:val="ConsPlusTitle"/>
        <w:jc w:val="center"/>
      </w:pPr>
      <w:r>
        <w:t>О ТАКСАХ ДЛЯ ОПРЕДЕЛЕНИЯ РАЗМЕРА ВОЗМЕЩЕНИЯ ВРЕДА, ПРИЧИНЕННОГО ОКРУЖАЮЩЕЙ СРЕДЕ, И ПОРЯДКЕ ЕГО ИСЧИСЛЕНИЯ</w:t>
      </w:r>
    </w:p>
    <w:p w:rsidR="007906AB" w:rsidRDefault="007906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06AB" w:rsidRPr="007906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06AB" w:rsidRDefault="007906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06AB" w:rsidRDefault="007906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06AB" w:rsidRPr="007906AB" w:rsidRDefault="007906AB">
            <w:pPr>
              <w:pStyle w:val="ConsPlusNormal"/>
              <w:jc w:val="center"/>
            </w:pPr>
            <w:r w:rsidRPr="007906AB">
              <w:t xml:space="preserve">(в ред. постановлений Совмина от 31.07.2023 </w:t>
            </w:r>
            <w:hyperlink r:id="rId4">
              <w:r w:rsidRPr="007906AB">
                <w:t>N 500</w:t>
              </w:r>
            </w:hyperlink>
            <w:r w:rsidRPr="007906AB">
              <w:t>,</w:t>
            </w:r>
          </w:p>
          <w:p w:rsidR="007906AB" w:rsidRPr="007906AB" w:rsidRDefault="007906AB">
            <w:pPr>
              <w:pStyle w:val="ConsPlusNormal"/>
              <w:jc w:val="center"/>
            </w:pPr>
            <w:r w:rsidRPr="007906AB">
              <w:t xml:space="preserve">от 20.12.2023 </w:t>
            </w:r>
            <w:hyperlink r:id="rId5">
              <w:r w:rsidRPr="007906AB">
                <w:t>N 921</w:t>
              </w:r>
            </w:hyperlink>
            <w:r w:rsidRPr="007906AB">
              <w:t>)</w:t>
            </w:r>
          </w:p>
        </w:tc>
        <w:tc>
          <w:tcPr>
            <w:tcW w:w="113" w:type="dxa"/>
            <w:tcBorders>
              <w:top w:val="nil"/>
              <w:left w:val="nil"/>
              <w:bottom w:val="nil"/>
              <w:right w:val="nil"/>
            </w:tcBorders>
            <w:shd w:val="clear" w:color="auto" w:fill="F4F3F8"/>
            <w:tcMar>
              <w:top w:w="0" w:type="dxa"/>
              <w:left w:w="0" w:type="dxa"/>
              <w:bottom w:w="0" w:type="dxa"/>
              <w:right w:w="0" w:type="dxa"/>
            </w:tcMar>
          </w:tcPr>
          <w:p w:rsidR="007906AB" w:rsidRPr="007906AB" w:rsidRDefault="007906AB">
            <w:pPr>
              <w:pStyle w:val="ConsPlusNormal"/>
            </w:pPr>
          </w:p>
        </w:tc>
      </w:tr>
    </w:tbl>
    <w:p w:rsidR="007906AB" w:rsidRPr="007906AB" w:rsidRDefault="007906AB">
      <w:pPr>
        <w:pStyle w:val="ConsPlusNormal"/>
      </w:pPr>
    </w:p>
    <w:p w:rsidR="007906AB" w:rsidRPr="007906AB" w:rsidRDefault="007906AB">
      <w:pPr>
        <w:pStyle w:val="ConsPlusNormal"/>
        <w:ind w:firstLine="540"/>
        <w:jc w:val="both"/>
      </w:pPr>
      <w:r w:rsidRPr="007906AB">
        <w:t xml:space="preserve">На основании </w:t>
      </w:r>
      <w:hyperlink r:id="rId6">
        <w:r w:rsidRPr="007906AB">
          <w:t>пункта 1 статьи 107</w:t>
        </w:r>
      </w:hyperlink>
      <w:r w:rsidRPr="007906AB">
        <w:t xml:space="preserve"> Закона Республики Беларусь от 26 ноября 1992 г. N 1982-XII "Об охране окружающей среды" и </w:t>
      </w:r>
      <w:hyperlink r:id="rId7">
        <w:r w:rsidRPr="007906AB">
          <w:t>подпункта 1.11-1 пункта 1 статьи 11</w:t>
        </w:r>
      </w:hyperlink>
      <w:r w:rsidRPr="007906AB">
        <w:t xml:space="preserve"> Лесного кодекса Республики Беларусь Совет Министров Республики Беларусь ПОСТАНОВЛЯЕТ:</w:t>
      </w:r>
    </w:p>
    <w:p w:rsidR="007906AB" w:rsidRPr="007906AB" w:rsidRDefault="007906AB">
      <w:pPr>
        <w:pStyle w:val="ConsPlusNormal"/>
        <w:jc w:val="both"/>
      </w:pPr>
      <w:r w:rsidRPr="007906AB">
        <w:t xml:space="preserve">(преамбула в ред. </w:t>
      </w:r>
      <w:hyperlink r:id="rId8">
        <w:r w:rsidRPr="007906AB">
          <w:t>постановления</w:t>
        </w:r>
      </w:hyperlink>
      <w:r w:rsidRPr="007906AB">
        <w:t xml:space="preserve"> Совмина от 20.12.2023 N 921)</w:t>
      </w:r>
    </w:p>
    <w:p w:rsidR="007906AB" w:rsidRPr="007906AB" w:rsidRDefault="007906AB">
      <w:pPr>
        <w:pStyle w:val="ConsPlusNormal"/>
        <w:spacing w:before="220"/>
        <w:ind w:firstLine="540"/>
        <w:jc w:val="both"/>
      </w:pPr>
      <w:r w:rsidRPr="007906AB">
        <w:t>1. Установить, что:</w:t>
      </w:r>
    </w:p>
    <w:p w:rsidR="007906AB" w:rsidRPr="007906AB" w:rsidRDefault="007906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06AB" w:rsidRPr="007906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06AB" w:rsidRPr="007906AB" w:rsidRDefault="007906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06AB" w:rsidRPr="007906AB" w:rsidRDefault="007906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06AB" w:rsidRPr="007906AB" w:rsidRDefault="007906AB">
            <w:pPr>
              <w:pStyle w:val="ConsPlusNormal"/>
              <w:jc w:val="both"/>
            </w:pPr>
            <w:r w:rsidRPr="007906AB">
              <w:t>КонсультантПлюс: примечание.</w:t>
            </w:r>
          </w:p>
          <w:p w:rsidR="007906AB" w:rsidRPr="007906AB" w:rsidRDefault="007906AB">
            <w:pPr>
              <w:pStyle w:val="ConsPlusNormal"/>
              <w:jc w:val="both"/>
            </w:pPr>
            <w:r w:rsidRPr="007906AB">
              <w:t xml:space="preserve">О применении судами законодательства о возмещении вреда, причиненного окружающей среде при осуществлении хозяйственной деятельности, см. </w:t>
            </w:r>
            <w:hyperlink r:id="rId9">
              <w:r w:rsidRPr="007906AB">
                <w:t>постановление</w:t>
              </w:r>
            </w:hyperlink>
            <w:r w:rsidRPr="007906AB">
              <w:t xml:space="preserve"> Пленума Верховного Суда Республики Беларусь от 29.09.2022 N 5.</w:t>
            </w:r>
          </w:p>
        </w:tc>
        <w:tc>
          <w:tcPr>
            <w:tcW w:w="113" w:type="dxa"/>
            <w:tcBorders>
              <w:top w:val="nil"/>
              <w:left w:val="nil"/>
              <w:bottom w:val="nil"/>
              <w:right w:val="nil"/>
            </w:tcBorders>
            <w:shd w:val="clear" w:color="auto" w:fill="F4F3F8"/>
            <w:tcMar>
              <w:top w:w="0" w:type="dxa"/>
              <w:left w:w="0" w:type="dxa"/>
              <w:bottom w:w="0" w:type="dxa"/>
              <w:right w:w="0" w:type="dxa"/>
            </w:tcMar>
          </w:tcPr>
          <w:p w:rsidR="007906AB" w:rsidRPr="007906AB" w:rsidRDefault="007906AB">
            <w:pPr>
              <w:pStyle w:val="ConsPlusNormal"/>
            </w:pPr>
          </w:p>
        </w:tc>
      </w:tr>
    </w:tbl>
    <w:p w:rsidR="007906AB" w:rsidRPr="007906AB" w:rsidRDefault="007906AB">
      <w:pPr>
        <w:pStyle w:val="ConsPlusNormal"/>
        <w:spacing w:before="280"/>
        <w:ind w:firstLine="540"/>
        <w:jc w:val="both"/>
      </w:pPr>
      <w:r w:rsidRPr="007906AB">
        <w:t>1.1. вред окружающей среде считается причиненным при установлении одного из следующих фактов:</w:t>
      </w:r>
    </w:p>
    <w:p w:rsidR="007906AB" w:rsidRPr="007906AB" w:rsidRDefault="007906AB">
      <w:pPr>
        <w:pStyle w:val="ConsPlusNormal"/>
        <w:spacing w:before="220"/>
        <w:ind w:firstLine="540"/>
        <w:jc w:val="both"/>
      </w:pPr>
      <w:r w:rsidRPr="007906AB">
        <w:t xml:space="preserve">выброс загрязняющего вещества в атмосферный воздух от стационарного источника выбросов с превышением </w:t>
      </w:r>
      <w:hyperlink r:id="rId10">
        <w:r w:rsidRPr="007906AB">
          <w:t>нормативов</w:t>
        </w:r>
      </w:hyperlink>
      <w:r w:rsidRPr="007906AB">
        <w:t xml:space="preserve"> (временных нормативов) допустимых выбросов загрязняющих веществ в атмосферный воздух, установленных в действующем разрешении на выбросы загрязняющих веществ в атмосферный воздух или комплексном природоохранном разрешении, либо в отсутствие установленных нормативов (временных нормативов) допустимых выбросов загрязняющих веществ в атмосферный воздух в случае, если установление таких нормативов обязательно в соответствии с </w:t>
      </w:r>
      <w:hyperlink r:id="rId11">
        <w:r w:rsidRPr="007906AB">
          <w:t>законодательством</w:t>
        </w:r>
      </w:hyperlink>
      <w:r w:rsidRPr="007906AB">
        <w:t xml:space="preserve"> об охране атмосферного воздуха;</w:t>
      </w:r>
    </w:p>
    <w:p w:rsidR="007906AB" w:rsidRPr="007906AB" w:rsidRDefault="007906AB">
      <w:pPr>
        <w:pStyle w:val="ConsPlusNormal"/>
        <w:jc w:val="both"/>
      </w:pPr>
      <w:r w:rsidRPr="007906AB">
        <w:t xml:space="preserve">(в ред. </w:t>
      </w:r>
      <w:hyperlink r:id="rId12">
        <w:r w:rsidRPr="007906AB">
          <w:t>постановления</w:t>
        </w:r>
      </w:hyperlink>
      <w:r w:rsidRPr="007906AB">
        <w:t xml:space="preserve"> Совмина от 20.12.2023 N 921)</w:t>
      </w:r>
    </w:p>
    <w:p w:rsidR="007906AB" w:rsidRPr="007906AB" w:rsidRDefault="007906AB">
      <w:pPr>
        <w:pStyle w:val="ConsPlusNormal"/>
        <w:spacing w:before="220"/>
        <w:ind w:firstLine="540"/>
        <w:jc w:val="both"/>
      </w:pPr>
      <w:r w:rsidRPr="007906AB">
        <w:t>выброс загрязняющего вещества в атмосферный воздух от стационарного источника выбросов с превышением норм выбросов, установленных обязательными для соблюдения техническими нормативными правовыми актами, в случае, если получение разрешения на выбросы загрязняющих веществ в атмосферный воздух или комплексного природоохранного разрешения не требуется;</w:t>
      </w:r>
    </w:p>
    <w:p w:rsidR="007906AB" w:rsidRPr="007906AB" w:rsidRDefault="007906AB">
      <w:pPr>
        <w:pStyle w:val="ConsPlusNormal"/>
        <w:spacing w:before="220"/>
        <w:ind w:firstLine="540"/>
        <w:jc w:val="both"/>
      </w:pPr>
      <w:r w:rsidRPr="007906AB">
        <w:t>выброс загрязняющего вещества в атмосферный воздух от организованного стационарного источника выбросов без разрешения на выбросы загрязняющих веществ в атмосферный воздух или комплексного природоохранного разрешения в случае, если получение такого разрешения обязательно в соответствии с законодательством;</w:t>
      </w:r>
    </w:p>
    <w:p w:rsidR="007906AB" w:rsidRPr="007906AB" w:rsidRDefault="007906AB">
      <w:pPr>
        <w:pStyle w:val="ConsPlusNormal"/>
        <w:spacing w:before="220"/>
        <w:ind w:firstLine="540"/>
        <w:jc w:val="both"/>
      </w:pPr>
      <w:r w:rsidRPr="007906AB">
        <w:t>выброс загрязняющего вещества в атмосферный воздух в результате сжигания топлива, веществ, смеси веществ, материалов, отходов в местах и (или) устройствах, не предназначенных для их сжигания, за исключением обстоятельств, обусловленных контролируемым сжиганием, инициированным аварийно-спасательными службами;</w:t>
      </w:r>
    </w:p>
    <w:p w:rsidR="007906AB" w:rsidRPr="007906AB" w:rsidRDefault="007906AB">
      <w:pPr>
        <w:pStyle w:val="ConsPlusNormal"/>
        <w:spacing w:before="220"/>
        <w:ind w:firstLine="540"/>
        <w:jc w:val="both"/>
      </w:pPr>
      <w:r w:rsidRPr="007906AB">
        <w:t>неиспользование газоочистной установки при работе подключенного к ней технологического оборудования;</w:t>
      </w:r>
    </w:p>
    <w:p w:rsidR="007906AB" w:rsidRPr="007906AB" w:rsidRDefault="007906AB">
      <w:pPr>
        <w:pStyle w:val="ConsPlusNormal"/>
        <w:spacing w:before="220"/>
        <w:ind w:firstLine="540"/>
        <w:jc w:val="both"/>
      </w:pPr>
      <w:r w:rsidRPr="007906AB">
        <w:lastRenderedPageBreak/>
        <w:t>содержание загрязняющих веществ в отработавших газах двигателей мобильных источников выбросов, проверенных на объектах контроля у лиц, осуществляющих на момент проверки их эксплуатацию, с превышением норм содержания загрязняющих веществ в отработавших газах мобильных источников выбросов хотя бы по одному загрязняющему веществу на одном из режимов работы двигателей;</w:t>
      </w:r>
    </w:p>
    <w:p w:rsidR="007906AB" w:rsidRPr="007906AB" w:rsidRDefault="007906AB">
      <w:pPr>
        <w:pStyle w:val="ConsPlusNormal"/>
        <w:jc w:val="both"/>
      </w:pPr>
      <w:r w:rsidRPr="007906AB">
        <w:t xml:space="preserve">(в ред. </w:t>
      </w:r>
      <w:hyperlink r:id="rId13">
        <w:r w:rsidRPr="007906AB">
          <w:t>постановления</w:t>
        </w:r>
      </w:hyperlink>
      <w:r w:rsidRPr="007906AB">
        <w:t xml:space="preserve"> Совмина от 20.12.2023 N 921)</w:t>
      </w:r>
    </w:p>
    <w:p w:rsidR="007906AB" w:rsidRPr="007906AB" w:rsidRDefault="007906AB">
      <w:pPr>
        <w:pStyle w:val="ConsPlusNormal"/>
        <w:spacing w:before="220"/>
        <w:ind w:firstLine="540"/>
        <w:jc w:val="both"/>
      </w:pPr>
      <w:r w:rsidRPr="007906AB">
        <w:t xml:space="preserve">сброс сточных вод </w:t>
      </w:r>
      <w:hyperlink w:anchor="P31">
        <w:r w:rsidRPr="007906AB">
          <w:t>&lt;*&gt;</w:t>
        </w:r>
      </w:hyperlink>
      <w:r w:rsidRPr="007906AB">
        <w:t xml:space="preserve"> в поверхностный водный объект с нарушением требований в области охраны окружающей среды, иным нарушением законодательства, повлекший повышение температуры в контрольном створе поверхностного водного объекта (за исключением технологического водного объекта) по сравнению с естественной его температурой в фоновом створе от 3 и более градусов Цельсия;</w:t>
      </w:r>
    </w:p>
    <w:p w:rsidR="007906AB" w:rsidRPr="007906AB" w:rsidRDefault="007906AB">
      <w:pPr>
        <w:pStyle w:val="ConsPlusNormal"/>
        <w:spacing w:before="220"/>
        <w:ind w:firstLine="540"/>
        <w:jc w:val="both"/>
      </w:pPr>
      <w:r w:rsidRPr="007906AB">
        <w:t xml:space="preserve">сброс сточных вод в поверхностный водный объект, в том числе через водоотводящие каналы </w:t>
      </w:r>
      <w:hyperlink w:anchor="P32">
        <w:r w:rsidRPr="007906AB">
          <w:t>&lt;**&gt;</w:t>
        </w:r>
      </w:hyperlink>
      <w:r w:rsidRPr="007906AB">
        <w:t xml:space="preserve">, каналы мелиоративных систем </w:t>
      </w:r>
      <w:hyperlink w:anchor="P33">
        <w:r w:rsidRPr="007906AB">
          <w:t>&lt;***&gt;</w:t>
        </w:r>
      </w:hyperlink>
      <w:r w:rsidRPr="007906AB">
        <w:t>, с превышением нормативов (временных нормативов) допустимых сбросов химических и иных веществ в составе сточных вод, установленных в действующем разрешении на специальное водопользование или комплексном природоохранном разрешении (на момент выявления факта их превышения), в случае, если установление таких нормативов обязательно в соответствии с законодательством;</w:t>
      </w:r>
    </w:p>
    <w:p w:rsidR="007906AB" w:rsidRPr="007906AB" w:rsidRDefault="007906AB">
      <w:pPr>
        <w:pStyle w:val="ConsPlusNormal"/>
        <w:jc w:val="both"/>
      </w:pPr>
      <w:r w:rsidRPr="007906AB">
        <w:t xml:space="preserve">(в ред. </w:t>
      </w:r>
      <w:hyperlink r:id="rId14">
        <w:r w:rsidRPr="007906AB">
          <w:t>постановления</w:t>
        </w:r>
      </w:hyperlink>
      <w:r w:rsidRPr="007906AB">
        <w:t xml:space="preserve"> Совмина от 31.07.2023 N 500)</w:t>
      </w:r>
    </w:p>
    <w:p w:rsidR="007906AB" w:rsidRPr="007906AB" w:rsidRDefault="007906AB">
      <w:pPr>
        <w:pStyle w:val="ConsPlusNormal"/>
        <w:spacing w:before="220"/>
        <w:ind w:firstLine="540"/>
        <w:jc w:val="both"/>
      </w:pPr>
      <w:r w:rsidRPr="007906AB">
        <w:t>сброс сточных вод в окружающую среду без разрешения на специальное водопользование или комплексного природоохранного разрешения в случае, если получение такого разрешения обязательно в соответствии с законодательством;</w:t>
      </w:r>
    </w:p>
    <w:p w:rsidR="007906AB" w:rsidRPr="007906AB" w:rsidRDefault="007906AB">
      <w:pPr>
        <w:pStyle w:val="ConsPlusNormal"/>
        <w:spacing w:before="220"/>
        <w:ind w:firstLine="540"/>
        <w:jc w:val="both"/>
      </w:pPr>
      <w:r w:rsidRPr="007906AB">
        <w:t xml:space="preserve">попадание (поступление) отходов в поверхностный водный объект </w:t>
      </w:r>
      <w:hyperlink w:anchor="P34">
        <w:r w:rsidRPr="007906AB">
          <w:t>&lt;****&gt;</w:t>
        </w:r>
      </w:hyperlink>
      <w:r w:rsidRPr="007906AB">
        <w:t>;</w:t>
      </w:r>
    </w:p>
    <w:p w:rsidR="007906AB" w:rsidRPr="007906AB" w:rsidRDefault="007906AB">
      <w:pPr>
        <w:pStyle w:val="ConsPlusNormal"/>
        <w:spacing w:before="220"/>
        <w:ind w:firstLine="540"/>
        <w:jc w:val="both"/>
      </w:pPr>
      <w:r w:rsidRPr="007906AB">
        <w:t>--------------------------------</w:t>
      </w:r>
    </w:p>
    <w:p w:rsidR="007906AB" w:rsidRPr="007906AB" w:rsidRDefault="007906AB">
      <w:pPr>
        <w:pStyle w:val="ConsPlusNormal"/>
        <w:spacing w:before="220"/>
        <w:ind w:firstLine="540"/>
        <w:jc w:val="both"/>
      </w:pPr>
      <w:bookmarkStart w:id="0" w:name="P31"/>
      <w:bookmarkEnd w:id="0"/>
      <w:r w:rsidRPr="007906AB">
        <w:t>&lt;*&gt; Под сбросом сточных вод понимается специально организованное поступление сточных вод в окружающую среду с применением гидротехнических сооружений и устройств.</w:t>
      </w:r>
    </w:p>
    <w:p w:rsidR="007906AB" w:rsidRPr="007906AB" w:rsidRDefault="007906AB">
      <w:pPr>
        <w:pStyle w:val="ConsPlusNormal"/>
        <w:spacing w:before="220"/>
        <w:ind w:firstLine="540"/>
        <w:jc w:val="both"/>
      </w:pPr>
      <w:bookmarkStart w:id="1" w:name="P32"/>
      <w:bookmarkEnd w:id="1"/>
      <w:r w:rsidRPr="007906AB">
        <w:t>&lt;**&gt; Под водоотводящими каналами понимаются гидротехнические сооружения, специально созданные для транспортировки вод.</w:t>
      </w:r>
    </w:p>
    <w:p w:rsidR="007906AB" w:rsidRPr="007906AB" w:rsidRDefault="007906AB">
      <w:pPr>
        <w:pStyle w:val="ConsPlusNormal"/>
        <w:spacing w:before="220"/>
        <w:ind w:firstLine="540"/>
        <w:jc w:val="both"/>
      </w:pPr>
      <w:bookmarkStart w:id="2" w:name="P33"/>
      <w:bookmarkEnd w:id="2"/>
      <w:r w:rsidRPr="007906AB">
        <w:t>&lt;***&gt; Под каналами мелиоративных систем понимаются гидротехнические сооружения, предназначенные для регулирования водного стока в целях создания и поддержания оптимального для сельскохозяйственных растений, лесов и иных насаждений режима почв.</w:t>
      </w:r>
    </w:p>
    <w:p w:rsidR="007906AB" w:rsidRPr="007906AB" w:rsidRDefault="007906AB">
      <w:pPr>
        <w:pStyle w:val="ConsPlusNormal"/>
        <w:spacing w:before="220"/>
        <w:ind w:firstLine="540"/>
        <w:jc w:val="both"/>
      </w:pPr>
      <w:bookmarkStart w:id="3" w:name="P34"/>
      <w:bookmarkEnd w:id="3"/>
      <w:r w:rsidRPr="007906AB">
        <w:t>&lt;****&gt; Под попаданием (поступлением) отходов в поверхностный водный объект понимается внесение отходов непосредственно в поверхностный водный объект.</w:t>
      </w:r>
    </w:p>
    <w:p w:rsidR="007906AB" w:rsidRPr="007906AB" w:rsidRDefault="007906AB">
      <w:pPr>
        <w:pStyle w:val="ConsPlusNormal"/>
        <w:ind w:firstLine="540"/>
        <w:jc w:val="both"/>
      </w:pPr>
    </w:p>
    <w:p w:rsidR="007906AB" w:rsidRPr="007906AB" w:rsidRDefault="007906AB">
      <w:pPr>
        <w:pStyle w:val="ConsPlusNormal"/>
        <w:ind w:firstLine="540"/>
        <w:jc w:val="both"/>
      </w:pPr>
      <w:r w:rsidRPr="007906AB">
        <w:t>незаконное размещение в окружающую среду побочных продуктов производства (молочной сыворотки, навоза, помета);</w:t>
      </w:r>
    </w:p>
    <w:p w:rsidR="007906AB" w:rsidRPr="007906AB" w:rsidRDefault="007906AB">
      <w:pPr>
        <w:pStyle w:val="ConsPlusNormal"/>
        <w:spacing w:before="220"/>
        <w:ind w:firstLine="540"/>
        <w:jc w:val="both"/>
      </w:pPr>
      <w:r w:rsidRPr="007906AB">
        <w:t xml:space="preserve">деградация земель (включая почвы), определяемая по видам и показателям согласно </w:t>
      </w:r>
      <w:hyperlink w:anchor="P176">
        <w:r w:rsidRPr="007906AB">
          <w:t>приложению 1</w:t>
        </w:r>
      </w:hyperlink>
      <w:r w:rsidRPr="007906AB">
        <w:t>;</w:t>
      </w:r>
    </w:p>
    <w:p w:rsidR="007906AB" w:rsidRPr="007906AB" w:rsidRDefault="007906AB">
      <w:pPr>
        <w:pStyle w:val="ConsPlusNormal"/>
        <w:spacing w:before="220"/>
        <w:ind w:firstLine="540"/>
        <w:jc w:val="both"/>
      </w:pPr>
      <w:r w:rsidRPr="007906AB">
        <w:t xml:space="preserve">незаконная рубка (рубка, изъятие, удаление древесно-кустарниковой растительности без разрешительного документа (лесорубочного билета, ордера); рубка, изъятие, удаление древесно-кустарниковой растительности по разрешительному документу, выданному в нарушение ограничений и запретов, установленных </w:t>
      </w:r>
      <w:hyperlink r:id="rId15">
        <w:r w:rsidRPr="007906AB">
          <w:t>статьей 19</w:t>
        </w:r>
      </w:hyperlink>
      <w:r w:rsidRPr="007906AB">
        <w:t xml:space="preserve"> Лесного кодекса Республики Беларусь; рубка, изъятие, удаление древесно-кустарниковой растительности, подлежащей сохранению при назначении и проведении санитарных оздоровительных мероприятий; рубка, изъятие, удаление древесно-кустарниковой растительности в границах природных территорий, подлежащих специальной охране, выделенных в местах нахождения глухариных токов, а также в 300-метровой </w:t>
      </w:r>
      <w:r w:rsidRPr="007906AB">
        <w:lastRenderedPageBreak/>
        <w:t>полосе вокруг них, при проведении рубок главного пользования, а также в период с 1 марта по 15 июля рубок промежуточного пользования и прочих рубок (за исключением проведения сплошных санитарных рубок, выборочных санитарных рубок в хвойных насаждениях в очагах стволовых вредителей и болезней лесов - корневой губки и опенка); рубка, изъятие, удаление насаждений, не достигших возраста рубок леса, при проведении рубок главного пользования);</w:t>
      </w:r>
    </w:p>
    <w:p w:rsidR="007906AB" w:rsidRPr="007906AB" w:rsidRDefault="007906AB">
      <w:pPr>
        <w:pStyle w:val="ConsPlusNormal"/>
        <w:jc w:val="both"/>
      </w:pPr>
      <w:r w:rsidRPr="007906AB">
        <w:t xml:space="preserve">(в ред. </w:t>
      </w:r>
      <w:hyperlink r:id="rId16">
        <w:r w:rsidRPr="007906AB">
          <w:t>постановления</w:t>
        </w:r>
      </w:hyperlink>
      <w:r w:rsidRPr="007906AB">
        <w:t xml:space="preserve"> Совмина от 20.12.2023 N 921)</w:t>
      </w:r>
    </w:p>
    <w:p w:rsidR="007906AB" w:rsidRPr="007906AB" w:rsidRDefault="007906AB">
      <w:pPr>
        <w:pStyle w:val="ConsPlusNormal"/>
        <w:spacing w:before="220"/>
        <w:ind w:firstLine="540"/>
        <w:jc w:val="both"/>
      </w:pPr>
      <w:r w:rsidRPr="007906AB">
        <w:t xml:space="preserve">незаконные удаление, изъятие, уничтожение деревьев, кустарников </w:t>
      </w:r>
      <w:hyperlink w:anchor="P45">
        <w:r w:rsidRPr="007906AB">
          <w:t>&lt;*&gt;</w:t>
        </w:r>
      </w:hyperlink>
      <w:r w:rsidRPr="007906AB">
        <w:t xml:space="preserve"> (за исключением случаев незаконного удаления объектов растительного мира до осуществления компенсационных мероприятий при условии, что эти мероприятия осуществлены до выявления уполномоченным государственным органом факта удаления деревьев, кустарников);</w:t>
      </w:r>
    </w:p>
    <w:p w:rsidR="007906AB" w:rsidRPr="007906AB" w:rsidRDefault="007906AB">
      <w:pPr>
        <w:pStyle w:val="ConsPlusNormal"/>
        <w:spacing w:before="220"/>
        <w:ind w:firstLine="540"/>
        <w:jc w:val="both"/>
      </w:pPr>
      <w:r w:rsidRPr="007906AB">
        <w:t>незаконное уничтожение лесных культур, подроста, молодняка естественного происхождения или самосева на участках лесного фонда, предназначенных для лесовосстановления;</w:t>
      </w:r>
    </w:p>
    <w:p w:rsidR="007906AB" w:rsidRPr="007906AB" w:rsidRDefault="007906AB">
      <w:pPr>
        <w:pStyle w:val="ConsPlusNormal"/>
        <w:spacing w:before="220"/>
        <w:ind w:firstLine="540"/>
        <w:jc w:val="both"/>
      </w:pPr>
      <w:r w:rsidRPr="007906AB">
        <w:t xml:space="preserve">незаконное повреждение деревьев, кустарников до степени прекращения роста </w:t>
      </w:r>
      <w:hyperlink w:anchor="P46">
        <w:r w:rsidRPr="007906AB">
          <w:t>&lt;**&gt;</w:t>
        </w:r>
      </w:hyperlink>
      <w:r w:rsidRPr="007906AB">
        <w:t>;</w:t>
      </w:r>
    </w:p>
    <w:p w:rsidR="007906AB" w:rsidRPr="007906AB" w:rsidRDefault="007906AB">
      <w:pPr>
        <w:pStyle w:val="ConsPlusNormal"/>
        <w:spacing w:before="220"/>
        <w:ind w:firstLine="540"/>
        <w:jc w:val="both"/>
      </w:pPr>
      <w:r w:rsidRPr="007906AB">
        <w:t xml:space="preserve">незаконное повреждение деревьев, кустарников не до степени прекращения роста </w:t>
      </w:r>
      <w:hyperlink w:anchor="P46">
        <w:r w:rsidRPr="007906AB">
          <w:t>&lt;***&gt;</w:t>
        </w:r>
      </w:hyperlink>
      <w:r w:rsidRPr="007906AB">
        <w:t xml:space="preserve"> сверх установленных норм при проведении лесохозяйственной и иной деятельности;</w:t>
      </w:r>
    </w:p>
    <w:p w:rsidR="007906AB" w:rsidRPr="007906AB" w:rsidRDefault="007906AB">
      <w:pPr>
        <w:pStyle w:val="ConsPlusNormal"/>
        <w:spacing w:before="220"/>
        <w:ind w:firstLine="540"/>
        <w:jc w:val="both"/>
      </w:pPr>
      <w:r w:rsidRPr="007906AB">
        <w:t>--------------------------------</w:t>
      </w:r>
    </w:p>
    <w:p w:rsidR="007906AB" w:rsidRPr="007906AB" w:rsidRDefault="007906AB">
      <w:pPr>
        <w:pStyle w:val="ConsPlusNormal"/>
        <w:spacing w:before="220"/>
        <w:ind w:firstLine="540"/>
        <w:jc w:val="both"/>
      </w:pPr>
      <w:bookmarkStart w:id="4" w:name="P45"/>
      <w:bookmarkEnd w:id="4"/>
      <w:r w:rsidRPr="007906AB">
        <w:t>&lt;*&gt; Под уничтожением деревьев, кустарников понимаются действия, повлекшие утрату жизнедеятельности этих деревьев, кустарников, не относящиеся к рубке, изъятию, удалению объектов растительного мира в соответствии с законодательством об использовании, охране, защите и воспроизводстве лесов, об охране и использовании растительного мира.</w:t>
      </w:r>
    </w:p>
    <w:p w:rsidR="007906AB" w:rsidRPr="007906AB" w:rsidRDefault="007906AB">
      <w:pPr>
        <w:pStyle w:val="ConsPlusNormal"/>
        <w:spacing w:before="220"/>
        <w:ind w:firstLine="540"/>
        <w:jc w:val="both"/>
      </w:pPr>
      <w:bookmarkStart w:id="5" w:name="P46"/>
      <w:bookmarkEnd w:id="5"/>
      <w:r w:rsidRPr="007906AB">
        <w:t xml:space="preserve">&lt;**&gt; К деревьям, поврежденным до степени прекращения роста, относятся деревья со сломом ствола, наклоном более 30 градусов (включая поваленные) в результате антропогенного воздействия, незаконным полным удалением (обрезкой) кроны, </w:t>
      </w:r>
      <w:proofErr w:type="spellStart"/>
      <w:r w:rsidRPr="007906AB">
        <w:t>ошмыгом</w:t>
      </w:r>
      <w:proofErr w:type="spellEnd"/>
      <w:r w:rsidRPr="007906AB">
        <w:t xml:space="preserve"> кроны более 1/2 ее протяженности (окружности), обдиром </w:t>
      </w:r>
      <w:proofErr w:type="spellStart"/>
      <w:r w:rsidRPr="007906AB">
        <w:t>коры</w:t>
      </w:r>
      <w:proofErr w:type="spellEnd"/>
      <w:r w:rsidRPr="007906AB">
        <w:t xml:space="preserve"> с повреждением луба более 50 процентов окружности ствола, за исключением поврежденных в пределах установленных норм при осуществлении лесопользования, проведении лесохозяйственных и иных мероприятий. К кустарникам, поврежденным до степени прекращения роста, относятся кустарники с незаконным удалением более 50 процентов их наземной части по высоте либо по количеству стволов (ветвей), за исключением поврежденных в пределах установленных норм при осуществлении лесопользования, проведении лесохозяйственных и иных мероприятий. При повреждении дерева, состоящего из нескольких стволов на высоте 1,3 м, расчет вреда производится за каждый поврежденный ствол (его кроны), а при повреждении основания такого дерева, образующего его ствол, расчет вреда необходимо производить за каждый ствол этого дерева на высоте 1,3 м.</w:t>
      </w:r>
    </w:p>
    <w:p w:rsidR="007906AB" w:rsidRPr="007906AB" w:rsidRDefault="007906AB">
      <w:pPr>
        <w:pStyle w:val="ConsPlusNormal"/>
        <w:spacing w:before="220"/>
        <w:ind w:firstLine="540"/>
        <w:jc w:val="both"/>
      </w:pPr>
      <w:r w:rsidRPr="007906AB">
        <w:t xml:space="preserve">&lt;***&gt; К деревьям, поврежденным не до степени прекращения роста, относятся деревья со сломом или незаконным удалением вершины (2 годовых прироста и более, до 1/3 протяженности кроны), наклоном от 10 до 30 градусов в результате антропогенного воздействия, </w:t>
      </w:r>
      <w:proofErr w:type="spellStart"/>
      <w:r w:rsidRPr="007906AB">
        <w:t>ошмыгом</w:t>
      </w:r>
      <w:proofErr w:type="spellEnd"/>
      <w:r w:rsidRPr="007906AB">
        <w:t xml:space="preserve"> кроны от 1/3 до 1/2 ее протяженности (окружности), обдиром </w:t>
      </w:r>
      <w:proofErr w:type="spellStart"/>
      <w:r w:rsidRPr="007906AB">
        <w:t>коры</w:t>
      </w:r>
      <w:proofErr w:type="spellEnd"/>
      <w:r w:rsidRPr="007906AB">
        <w:t xml:space="preserve"> с повреждением луба от 20 до 50 процентов окружности ствола, за исключением поврежденных в пределах установленных норм при осуществлении лесопользования, проведении лесохозяйственных и иных мероприятий, а также деревья с обрезкой, проведенной с нарушением законодательства об охране и использовании растительного мира (за исключением полного удаления (обрезки) кроны). К кустарникам, поврежденным не до степени прекращения роста, относятся кустарники с незаконным удалением от 20 до 50 процентов их наземной части по высоте либо по количеству стволов (ветвей), за исключением поврежденных в пределах установленных норм при осуществлении лесопользования, проведении лесохозяйственных и иных мероприятий, а также кустарники с обрезкой, проведенной с нарушением законодательства об охране и использовании растительного </w:t>
      </w:r>
      <w:r w:rsidRPr="007906AB">
        <w:lastRenderedPageBreak/>
        <w:t>мира. При повреждении дерева, состоящего из нескольких стволов на высоте 1,3 м, расчет вреда производится за каждый поврежденный ствол (его кроны), а при повреждении основания такого дерева, образующего его ствол, расчет вреда необходимо производить за каждый ствол этого дерева на высоте 1,3 м.</w:t>
      </w:r>
    </w:p>
    <w:p w:rsidR="007906AB" w:rsidRPr="007906AB" w:rsidRDefault="007906AB">
      <w:pPr>
        <w:pStyle w:val="ConsPlusNormal"/>
        <w:ind w:firstLine="540"/>
        <w:jc w:val="both"/>
      </w:pPr>
    </w:p>
    <w:p w:rsidR="007906AB" w:rsidRPr="007906AB" w:rsidRDefault="007906AB">
      <w:pPr>
        <w:pStyle w:val="ConsPlusNormal"/>
        <w:ind w:firstLine="540"/>
        <w:jc w:val="both"/>
      </w:pPr>
      <w:r w:rsidRPr="007906AB">
        <w:t>незаконное повреждение не до степени прекращения роста деревьев, кустарников в населенных пунктах;</w:t>
      </w:r>
    </w:p>
    <w:p w:rsidR="007906AB" w:rsidRPr="007906AB" w:rsidRDefault="007906AB">
      <w:pPr>
        <w:pStyle w:val="ConsPlusNormal"/>
        <w:spacing w:before="220"/>
        <w:ind w:firstLine="540"/>
        <w:jc w:val="both"/>
      </w:pPr>
      <w:r w:rsidRPr="007906AB">
        <w:t>самовольное и (или) с нарушением требований законодательства в области охраны окружающей среды, иного законодательства сенокошение;</w:t>
      </w:r>
    </w:p>
    <w:p w:rsidR="007906AB" w:rsidRPr="007906AB" w:rsidRDefault="007906AB">
      <w:pPr>
        <w:pStyle w:val="ConsPlusNormal"/>
        <w:spacing w:before="220"/>
        <w:ind w:firstLine="540"/>
        <w:jc w:val="both"/>
      </w:pPr>
      <w:r w:rsidRPr="007906AB">
        <w:t>незаконный выпас скота (выпас скота на особо охраняемых природных территориях (далее - ООПТ), природных территориях, подлежащих специальной охране, в соответствии с режимом охраны и использования которых выпас скота не допускается; выпас скота в границах лесного фонда без лесного билета, либо на участках лесного фонда, не указанных в лесном билете, либо с превышением количества скота, указанного в лесном билете, а также не тех видов скота);</w:t>
      </w:r>
    </w:p>
    <w:p w:rsidR="007906AB" w:rsidRPr="007906AB" w:rsidRDefault="007906AB">
      <w:pPr>
        <w:pStyle w:val="ConsPlusNormal"/>
        <w:jc w:val="both"/>
      </w:pPr>
      <w:r w:rsidRPr="007906AB">
        <w:t xml:space="preserve">(в ред. </w:t>
      </w:r>
      <w:hyperlink r:id="rId17">
        <w:r w:rsidRPr="007906AB">
          <w:t>постановления</w:t>
        </w:r>
      </w:hyperlink>
      <w:r w:rsidRPr="007906AB">
        <w:t xml:space="preserve"> Совмина от 31.07.2023 N 500)</w:t>
      </w:r>
    </w:p>
    <w:p w:rsidR="007906AB" w:rsidRPr="007906AB" w:rsidRDefault="007906AB">
      <w:pPr>
        <w:pStyle w:val="ConsPlusNormal"/>
        <w:spacing w:before="220"/>
        <w:ind w:firstLine="540"/>
        <w:jc w:val="both"/>
      </w:pPr>
      <w:r w:rsidRPr="007906AB">
        <w:t>незаконное выжигание сухой растительности, трав на корню (кроме газонов, цветников, лесной подстилки, живого напочвенного покрова), а также стерни и пожнивных остатков;</w:t>
      </w:r>
    </w:p>
    <w:p w:rsidR="007906AB" w:rsidRPr="007906AB" w:rsidRDefault="007906AB">
      <w:pPr>
        <w:pStyle w:val="ConsPlusNormal"/>
        <w:spacing w:before="220"/>
        <w:ind w:firstLine="540"/>
        <w:jc w:val="both"/>
      </w:pPr>
      <w:r w:rsidRPr="007906AB">
        <w:t>уничтожение либо повреждение сеянцев или саженцев в питомниках, на плантациях;</w:t>
      </w:r>
    </w:p>
    <w:p w:rsidR="007906AB" w:rsidRPr="007906AB" w:rsidRDefault="007906AB">
      <w:pPr>
        <w:pStyle w:val="ConsPlusNormal"/>
        <w:spacing w:before="220"/>
        <w:ind w:firstLine="540"/>
        <w:jc w:val="both"/>
      </w:pPr>
      <w:r w:rsidRPr="007906AB">
        <w:t>незаконные, включая самовольные, сбор и (или) уничтожение лесной подстилки, живого напочвенного покрова, снятие (уничтожение) плодородного слоя почвы, включая подстилающие породы, на площади свыше трех квадратных метров, а при проведении лесохозяйственной и иной деятельности - свыше установленных норм;</w:t>
      </w:r>
    </w:p>
    <w:p w:rsidR="007906AB" w:rsidRPr="007906AB" w:rsidRDefault="007906AB">
      <w:pPr>
        <w:pStyle w:val="ConsPlusNormal"/>
        <w:spacing w:before="220"/>
        <w:ind w:firstLine="540"/>
        <w:jc w:val="both"/>
      </w:pPr>
      <w:r w:rsidRPr="007906AB">
        <w:t>незаконное изъятие или уничтожение дикорастущих ягодных растений без изъятия, уничтожения живого напочвенного покрова;</w:t>
      </w:r>
    </w:p>
    <w:p w:rsidR="007906AB" w:rsidRPr="007906AB" w:rsidRDefault="007906AB">
      <w:pPr>
        <w:pStyle w:val="ConsPlusNormal"/>
        <w:spacing w:before="220"/>
        <w:ind w:firstLine="540"/>
        <w:jc w:val="both"/>
      </w:pPr>
      <w:r w:rsidRPr="007906AB">
        <w:t>незаконные сбор или заготовка дикорастущих растений, имеющих лекарственное, пищевое, техническое и иное значение, или их частей;</w:t>
      </w:r>
    </w:p>
    <w:p w:rsidR="007906AB" w:rsidRPr="007906AB" w:rsidRDefault="007906AB">
      <w:pPr>
        <w:pStyle w:val="ConsPlusNormal"/>
        <w:spacing w:before="220"/>
        <w:ind w:firstLine="540"/>
        <w:jc w:val="both"/>
      </w:pPr>
      <w:r w:rsidRPr="007906AB">
        <w:t>заготовка древесного сока в запрещенных местах и (или) с деревьев, не подлежащих подсочке;</w:t>
      </w:r>
    </w:p>
    <w:p w:rsidR="007906AB" w:rsidRPr="007906AB" w:rsidRDefault="007906AB">
      <w:pPr>
        <w:pStyle w:val="ConsPlusNormal"/>
        <w:jc w:val="both"/>
      </w:pPr>
      <w:r w:rsidRPr="007906AB">
        <w:t xml:space="preserve">(абзац введен </w:t>
      </w:r>
      <w:hyperlink r:id="rId18">
        <w:r w:rsidRPr="007906AB">
          <w:t>постановлением</w:t>
        </w:r>
      </w:hyperlink>
      <w:r w:rsidRPr="007906AB">
        <w:t xml:space="preserve"> Совмина от 31.07.2023 N 500)</w:t>
      </w:r>
    </w:p>
    <w:p w:rsidR="007906AB" w:rsidRPr="007906AB" w:rsidRDefault="007906AB">
      <w:pPr>
        <w:pStyle w:val="ConsPlusNormal"/>
        <w:spacing w:before="220"/>
        <w:ind w:firstLine="540"/>
        <w:jc w:val="both"/>
      </w:pPr>
      <w:r w:rsidRPr="007906AB">
        <w:t>незаконные удаление, изъятие, пересадка, повреждение или уничтожение дикорастущих растений, относящихся к видам, включенным в Красную книгу Республики Беларусь или охраняемым в соответствии с международными договорами Республики Беларусь, и (или) их частей;</w:t>
      </w:r>
    </w:p>
    <w:p w:rsidR="007906AB" w:rsidRPr="007906AB" w:rsidRDefault="007906AB">
      <w:pPr>
        <w:pStyle w:val="ConsPlusNormal"/>
        <w:spacing w:before="220"/>
        <w:ind w:firstLine="540"/>
        <w:jc w:val="both"/>
      </w:pPr>
      <w:r w:rsidRPr="007906AB">
        <w:t xml:space="preserve">уничтожение, повреждение газонов, цветников, иного травяного покрова </w:t>
      </w:r>
      <w:hyperlink w:anchor="P63">
        <w:r w:rsidRPr="007906AB">
          <w:t>&lt;*&gt;</w:t>
        </w:r>
      </w:hyperlink>
      <w:r w:rsidRPr="007906AB">
        <w:t>;</w:t>
      </w:r>
    </w:p>
    <w:p w:rsidR="007906AB" w:rsidRPr="007906AB" w:rsidRDefault="007906AB">
      <w:pPr>
        <w:pStyle w:val="ConsPlusNormal"/>
        <w:spacing w:before="220"/>
        <w:ind w:firstLine="540"/>
        <w:jc w:val="both"/>
      </w:pPr>
      <w:r w:rsidRPr="007906AB">
        <w:t>--------------------------------</w:t>
      </w:r>
    </w:p>
    <w:p w:rsidR="007906AB" w:rsidRPr="007906AB" w:rsidRDefault="007906AB">
      <w:pPr>
        <w:pStyle w:val="ConsPlusNormal"/>
        <w:spacing w:before="220"/>
        <w:ind w:firstLine="540"/>
        <w:jc w:val="both"/>
      </w:pPr>
      <w:bookmarkStart w:id="6" w:name="P63"/>
      <w:bookmarkEnd w:id="6"/>
      <w:r w:rsidRPr="007906AB">
        <w:t xml:space="preserve">&lt;*&gt; К поврежденным газонам, цветникам, иному травяному покрову относятся участки цветников, газонов, иного травяного покрова, на которых наземная часть травяного покрова, цветочных растений смешана с верхним слоем почвы, угнетена в результате механического и (или) иного антропогенного воздействия, в том числе воздействия автотранспортной и иной техники, размещения на цветнике, газоне, ином травяном покрове сооружений или иных объектов, не являющихся капитальными строениями. К уничтоженным газонам, цветникам, иному травяному покрову относятся участки газонов, цветников, иного травяного покрова, на которых травяной покров, цветочные растения незаконно удалены со снятием верхнего слоя почвы (за исключением случаев незаконного удаления цветника, газона, иного травяного покрова при строительстве до </w:t>
      </w:r>
      <w:r w:rsidRPr="007906AB">
        <w:lastRenderedPageBreak/>
        <w:t>осуществления компенсационных выплат их стоимости при условии, что эти выплаты осуществлены до утверждения акта приемки объекта строительства в эксплуатацию), наземная часть травяного покрова, цветочных растений уничтожена в результате выжигания и (или) иного антропогенного воздействия.</w:t>
      </w:r>
    </w:p>
    <w:p w:rsidR="007906AB" w:rsidRPr="007906AB" w:rsidRDefault="007906AB">
      <w:pPr>
        <w:pStyle w:val="ConsPlusNormal"/>
        <w:jc w:val="both"/>
      </w:pPr>
      <w:r w:rsidRPr="007906AB">
        <w:t xml:space="preserve">(в ред. </w:t>
      </w:r>
      <w:hyperlink r:id="rId19">
        <w:r w:rsidRPr="007906AB">
          <w:t>постановления</w:t>
        </w:r>
      </w:hyperlink>
      <w:r w:rsidRPr="007906AB">
        <w:t xml:space="preserve"> Совмина от 31.07.2023 N 500)</w:t>
      </w:r>
    </w:p>
    <w:p w:rsidR="007906AB" w:rsidRPr="007906AB" w:rsidRDefault="007906AB">
      <w:pPr>
        <w:pStyle w:val="ConsPlusNormal"/>
        <w:ind w:firstLine="540"/>
        <w:jc w:val="both"/>
      </w:pPr>
    </w:p>
    <w:p w:rsidR="007906AB" w:rsidRPr="007906AB" w:rsidRDefault="007906AB">
      <w:pPr>
        <w:pStyle w:val="ConsPlusNormal"/>
        <w:ind w:firstLine="540"/>
        <w:jc w:val="both"/>
      </w:pPr>
      <w:r w:rsidRPr="007906AB">
        <w:t>незаконное изъятие или уничтожение диких животных, включая гибель рыбы или других водных животных, и вредное воздействие на среду их обитания;</w:t>
      </w:r>
    </w:p>
    <w:p w:rsidR="007906AB" w:rsidRPr="007906AB" w:rsidRDefault="007906AB">
      <w:pPr>
        <w:pStyle w:val="ConsPlusNormal"/>
        <w:jc w:val="both"/>
      </w:pPr>
      <w:r w:rsidRPr="007906AB">
        <w:t xml:space="preserve">(в ред. </w:t>
      </w:r>
      <w:hyperlink r:id="rId20">
        <w:r w:rsidRPr="007906AB">
          <w:t>постановления</w:t>
        </w:r>
      </w:hyperlink>
      <w:r w:rsidRPr="007906AB">
        <w:t xml:space="preserve"> Совмина от 31.07.2023 N 500)</w:t>
      </w:r>
    </w:p>
    <w:p w:rsidR="007906AB" w:rsidRPr="007906AB" w:rsidRDefault="007906AB">
      <w:pPr>
        <w:pStyle w:val="ConsPlusNormal"/>
        <w:spacing w:before="220"/>
        <w:ind w:firstLine="540"/>
        <w:jc w:val="both"/>
      </w:pPr>
      <w:r w:rsidRPr="007906AB">
        <w:t>уничтожение или повреждение муравейников, гнезд, нор или жилищ диких животных, за исключением случаев, предусмотренных законодательными актами;</w:t>
      </w:r>
    </w:p>
    <w:p w:rsidR="007906AB" w:rsidRPr="007906AB" w:rsidRDefault="007906AB">
      <w:pPr>
        <w:pStyle w:val="ConsPlusNormal"/>
        <w:spacing w:before="220"/>
        <w:ind w:firstLine="540"/>
        <w:jc w:val="both"/>
      </w:pPr>
      <w:r w:rsidRPr="007906AB">
        <w:t>незаконное попадание (поступление) сточных вод в поверхностный водный объект;</w:t>
      </w:r>
    </w:p>
    <w:p w:rsidR="007906AB" w:rsidRPr="007906AB" w:rsidRDefault="007906AB">
      <w:pPr>
        <w:pStyle w:val="ConsPlusNormal"/>
        <w:spacing w:before="220"/>
        <w:ind w:firstLine="540"/>
        <w:jc w:val="both"/>
      </w:pPr>
      <w:r w:rsidRPr="007906AB">
        <w:t xml:space="preserve">аварийное загрязнение окружающей среды </w:t>
      </w:r>
      <w:hyperlink w:anchor="P72">
        <w:r w:rsidRPr="007906AB">
          <w:t>&lt;*&gt;</w:t>
        </w:r>
      </w:hyperlink>
      <w:r w:rsidRPr="007906AB">
        <w:t>;</w:t>
      </w:r>
    </w:p>
    <w:p w:rsidR="007906AB" w:rsidRPr="007906AB" w:rsidRDefault="007906AB">
      <w:pPr>
        <w:pStyle w:val="ConsPlusNormal"/>
        <w:spacing w:before="220"/>
        <w:ind w:firstLine="540"/>
        <w:jc w:val="both"/>
      </w:pPr>
      <w:r w:rsidRPr="007906AB">
        <w:t>--------------------------------</w:t>
      </w:r>
    </w:p>
    <w:p w:rsidR="007906AB" w:rsidRPr="007906AB" w:rsidRDefault="007906AB">
      <w:pPr>
        <w:pStyle w:val="ConsPlusNormal"/>
        <w:spacing w:before="220"/>
        <w:ind w:firstLine="540"/>
        <w:jc w:val="both"/>
      </w:pPr>
      <w:bookmarkStart w:id="7" w:name="P72"/>
      <w:bookmarkEnd w:id="7"/>
      <w:r w:rsidRPr="007906AB">
        <w:t>&lt;*&gt; Под аварийным загрязнением окружающей среды понимается внезапное непреднамеренное загрязнение окружающей среды, вызванное промышленной аварией, иной чрезвычайной ситуацией техногенного характера.</w:t>
      </w:r>
    </w:p>
    <w:p w:rsidR="007906AB" w:rsidRPr="007906AB" w:rsidRDefault="007906AB">
      <w:pPr>
        <w:pStyle w:val="ConsPlusNormal"/>
        <w:ind w:firstLine="540"/>
        <w:jc w:val="both"/>
      </w:pPr>
    </w:p>
    <w:p w:rsidR="007906AB" w:rsidRPr="007906AB" w:rsidRDefault="007906AB">
      <w:pPr>
        <w:pStyle w:val="ConsPlusNormal"/>
        <w:ind w:firstLine="540"/>
        <w:jc w:val="both"/>
      </w:pPr>
      <w:r w:rsidRPr="007906AB">
        <w:t>засорение отходами окружающей среды;</w:t>
      </w:r>
    </w:p>
    <w:p w:rsidR="007906AB" w:rsidRPr="007906AB" w:rsidRDefault="007906AB">
      <w:pPr>
        <w:pStyle w:val="ConsPlusNormal"/>
        <w:spacing w:before="220"/>
        <w:ind w:firstLine="540"/>
        <w:jc w:val="both"/>
      </w:pPr>
      <w:r w:rsidRPr="007906AB">
        <w:t>добыча полезных ископаемых (за исключением подземных вод, жидких и газообразных горючих полезных ископаемых), иных горных пород без получения документов, являющихся правовыми основаниями пользования недрами, в объеме более 0,5 кубического метра либо массой более 0,8 тонны;</w:t>
      </w:r>
    </w:p>
    <w:p w:rsidR="007906AB" w:rsidRPr="007906AB" w:rsidRDefault="007906AB">
      <w:pPr>
        <w:pStyle w:val="ConsPlusNormal"/>
        <w:jc w:val="both"/>
      </w:pPr>
      <w:r w:rsidRPr="007906AB">
        <w:t xml:space="preserve">(абзац введен </w:t>
      </w:r>
      <w:hyperlink r:id="rId21">
        <w:r w:rsidRPr="007906AB">
          <w:t>постановлением</w:t>
        </w:r>
      </w:hyperlink>
      <w:r w:rsidRPr="007906AB">
        <w:t xml:space="preserve"> Совмина от 31.07.2023 N 500)</w:t>
      </w:r>
    </w:p>
    <w:p w:rsidR="007906AB" w:rsidRPr="007906AB" w:rsidRDefault="007906AB">
      <w:pPr>
        <w:pStyle w:val="ConsPlusNormal"/>
        <w:spacing w:before="220"/>
        <w:ind w:firstLine="540"/>
        <w:jc w:val="both"/>
      </w:pPr>
      <w:r w:rsidRPr="007906AB">
        <w:t xml:space="preserve">иное причинение вреда окружающей среде, размер возмещения которого определяется по таксам, установленным в </w:t>
      </w:r>
      <w:hyperlink w:anchor="P308">
        <w:r w:rsidRPr="007906AB">
          <w:t>приложениях 2</w:t>
        </w:r>
      </w:hyperlink>
      <w:r w:rsidRPr="007906AB">
        <w:t xml:space="preserve"> - </w:t>
      </w:r>
      <w:hyperlink w:anchor="P1715">
        <w:r w:rsidRPr="007906AB">
          <w:t>11</w:t>
        </w:r>
      </w:hyperlink>
      <w:r w:rsidRPr="007906AB">
        <w:t xml:space="preserve">, </w:t>
      </w:r>
      <w:hyperlink w:anchor="P1776">
        <w:r w:rsidRPr="007906AB">
          <w:t>13</w:t>
        </w:r>
      </w:hyperlink>
      <w:r w:rsidRPr="007906AB">
        <w:t xml:space="preserve"> - </w:t>
      </w:r>
      <w:hyperlink w:anchor="P1826">
        <w:r w:rsidRPr="007906AB">
          <w:t>15</w:t>
        </w:r>
      </w:hyperlink>
      <w:r w:rsidRPr="007906AB">
        <w:t>, а также другое вредное воздействие на окружающую среду, связанное с нарушением требований в области охраны окружающей среды, иным нарушением законодательства.</w:t>
      </w:r>
    </w:p>
    <w:p w:rsidR="007906AB" w:rsidRPr="007906AB" w:rsidRDefault="007906AB">
      <w:pPr>
        <w:pStyle w:val="ConsPlusNormal"/>
        <w:jc w:val="both"/>
      </w:pPr>
      <w:r w:rsidRPr="007906AB">
        <w:t xml:space="preserve">(в ред. </w:t>
      </w:r>
      <w:hyperlink r:id="rId22">
        <w:r w:rsidRPr="007906AB">
          <w:t>постановления</w:t>
        </w:r>
      </w:hyperlink>
      <w:r w:rsidRPr="007906AB">
        <w:t xml:space="preserve"> Совмина от 31.07.2023 N 500)</w:t>
      </w:r>
    </w:p>
    <w:p w:rsidR="007906AB" w:rsidRPr="007906AB" w:rsidRDefault="007906AB">
      <w:pPr>
        <w:pStyle w:val="ConsPlusNormal"/>
        <w:spacing w:before="220"/>
        <w:ind w:firstLine="540"/>
        <w:jc w:val="both"/>
      </w:pPr>
      <w:r w:rsidRPr="007906AB">
        <w:t>Результаты локального мониторинга окружающей среды, наблюдений за загрязнением земель (включая почвы) химическими веществами при проведении мониторинга земель не являются основанием для установления факта причинения вреда окружающей среде, за исключением данных, полученных с использованием автоматизированных систем контроля;</w:t>
      </w:r>
    </w:p>
    <w:p w:rsidR="007906AB" w:rsidRPr="007906AB" w:rsidRDefault="007906AB">
      <w:pPr>
        <w:pStyle w:val="ConsPlusNormal"/>
        <w:jc w:val="both"/>
      </w:pPr>
      <w:r w:rsidRPr="007906AB">
        <w:t xml:space="preserve">(в ред. </w:t>
      </w:r>
      <w:hyperlink r:id="rId23">
        <w:r w:rsidRPr="007906AB">
          <w:t>постановления</w:t>
        </w:r>
      </w:hyperlink>
      <w:r w:rsidRPr="007906AB">
        <w:t xml:space="preserve"> Совмина от 31.07.2023 N 500)</w:t>
      </w:r>
    </w:p>
    <w:p w:rsidR="007906AB" w:rsidRPr="007906AB" w:rsidRDefault="007906AB">
      <w:pPr>
        <w:pStyle w:val="ConsPlusNormal"/>
        <w:spacing w:before="220"/>
        <w:ind w:firstLine="540"/>
        <w:jc w:val="both"/>
      </w:pPr>
      <w:r w:rsidRPr="007906AB">
        <w:t xml:space="preserve">1.2. размер возмещения вреда, причиненного окружающей среде, в том числе в результате аварийного загрязнения окружающей среды, определяется в соответствии с таксами согласно </w:t>
      </w:r>
      <w:hyperlink w:anchor="P308">
        <w:r w:rsidRPr="007906AB">
          <w:t>приложениям 2</w:t>
        </w:r>
      </w:hyperlink>
      <w:r w:rsidRPr="007906AB">
        <w:t xml:space="preserve"> - </w:t>
      </w:r>
      <w:hyperlink w:anchor="P1715">
        <w:r w:rsidRPr="007906AB">
          <w:t>11</w:t>
        </w:r>
      </w:hyperlink>
      <w:r w:rsidRPr="007906AB">
        <w:t xml:space="preserve">, </w:t>
      </w:r>
      <w:hyperlink w:anchor="P1776">
        <w:r w:rsidRPr="007906AB">
          <w:t>13</w:t>
        </w:r>
      </w:hyperlink>
      <w:r w:rsidRPr="007906AB">
        <w:t xml:space="preserve"> - </w:t>
      </w:r>
      <w:hyperlink w:anchor="P1826">
        <w:r w:rsidRPr="007906AB">
          <w:t>15</w:t>
        </w:r>
      </w:hyperlink>
      <w:r w:rsidRPr="007906AB">
        <w:t>;</w:t>
      </w:r>
    </w:p>
    <w:p w:rsidR="007906AB" w:rsidRPr="007906AB" w:rsidRDefault="007906AB">
      <w:pPr>
        <w:pStyle w:val="ConsPlusNormal"/>
        <w:jc w:val="both"/>
      </w:pPr>
      <w:r w:rsidRPr="007906AB">
        <w:t xml:space="preserve">(в ред. </w:t>
      </w:r>
      <w:hyperlink r:id="rId24">
        <w:r w:rsidRPr="007906AB">
          <w:t>постановления</w:t>
        </w:r>
      </w:hyperlink>
      <w:r w:rsidRPr="007906AB">
        <w:t xml:space="preserve"> Совмина от 31.07.2023 N 500)</w:t>
      </w:r>
    </w:p>
    <w:p w:rsidR="007906AB" w:rsidRPr="007906AB" w:rsidRDefault="007906AB">
      <w:pPr>
        <w:pStyle w:val="ConsPlusNormal"/>
        <w:spacing w:before="220"/>
        <w:ind w:firstLine="540"/>
        <w:jc w:val="both"/>
      </w:pPr>
      <w:r w:rsidRPr="007906AB">
        <w:t>1.3. для определения размера возмещения вреда:</w:t>
      </w:r>
    </w:p>
    <w:p w:rsidR="007906AB" w:rsidRPr="007906AB" w:rsidRDefault="007906AB">
      <w:pPr>
        <w:pStyle w:val="ConsPlusNormal"/>
        <w:spacing w:before="220"/>
        <w:ind w:firstLine="540"/>
        <w:jc w:val="both"/>
      </w:pPr>
      <w:r w:rsidRPr="007906AB">
        <w:t xml:space="preserve">1.3.1. в результате выброса загрязняющего вещества в атмосферный воздух, кроме поступившего от стационарного или мобильного источника выбросов, осуществленного в границах ООПТ, природных территорий, подлежащих специальной охране, к таксам, установленным в </w:t>
      </w:r>
      <w:hyperlink w:anchor="P335">
        <w:r w:rsidRPr="007906AB">
          <w:t>приложении 2</w:t>
        </w:r>
      </w:hyperlink>
      <w:r w:rsidRPr="007906AB">
        <w:t>, применяется коэффициент 3;</w:t>
      </w:r>
    </w:p>
    <w:p w:rsidR="007906AB" w:rsidRPr="007906AB" w:rsidRDefault="007906AB">
      <w:pPr>
        <w:pStyle w:val="ConsPlusNormal"/>
        <w:jc w:val="both"/>
      </w:pPr>
      <w:r w:rsidRPr="007906AB">
        <w:t xml:space="preserve">(в ред. постановлений Совмина от 31.07.2023 </w:t>
      </w:r>
      <w:hyperlink r:id="rId25">
        <w:r w:rsidRPr="007906AB">
          <w:t>N 500</w:t>
        </w:r>
      </w:hyperlink>
      <w:r w:rsidRPr="007906AB">
        <w:t xml:space="preserve">, от 20.12.2023 </w:t>
      </w:r>
      <w:hyperlink r:id="rId26">
        <w:r w:rsidRPr="007906AB">
          <w:t>N 921</w:t>
        </w:r>
      </w:hyperlink>
      <w:r w:rsidRPr="007906AB">
        <w:t>)</w:t>
      </w:r>
    </w:p>
    <w:p w:rsidR="007906AB" w:rsidRPr="007906AB" w:rsidRDefault="007906AB">
      <w:pPr>
        <w:pStyle w:val="ConsPlusNormal"/>
        <w:spacing w:before="220"/>
        <w:ind w:firstLine="540"/>
        <w:jc w:val="both"/>
      </w:pPr>
      <w:r w:rsidRPr="007906AB">
        <w:lastRenderedPageBreak/>
        <w:t xml:space="preserve">1.3.2. при деградации земель (включая почвы) к таксам, установленным в </w:t>
      </w:r>
      <w:hyperlink w:anchor="P421">
        <w:r w:rsidRPr="007906AB">
          <w:t>приложениях 5</w:t>
        </w:r>
      </w:hyperlink>
      <w:r w:rsidRPr="007906AB">
        <w:t xml:space="preserve"> и </w:t>
      </w:r>
      <w:hyperlink w:anchor="P558">
        <w:r w:rsidRPr="007906AB">
          <w:t>6</w:t>
        </w:r>
      </w:hyperlink>
      <w:r w:rsidRPr="007906AB">
        <w:t>, дополнительно применяются:</w:t>
      </w:r>
    </w:p>
    <w:p w:rsidR="007906AB" w:rsidRPr="007906AB" w:rsidRDefault="007906AB">
      <w:pPr>
        <w:pStyle w:val="ConsPlusNormal"/>
        <w:spacing w:before="220"/>
        <w:ind w:firstLine="540"/>
        <w:jc w:val="both"/>
      </w:pPr>
      <w:r w:rsidRPr="007906AB">
        <w:t>коэффициент 2,5 - в случае деградации земель природоохранного, оздоровительного, рекреационного, историко-культурного назначения, земель в границах ООПТ, природных территорий, подлежащих специальной охране;</w:t>
      </w:r>
    </w:p>
    <w:p w:rsidR="007906AB" w:rsidRPr="007906AB" w:rsidRDefault="007906AB">
      <w:pPr>
        <w:pStyle w:val="ConsPlusNormal"/>
        <w:spacing w:before="220"/>
        <w:ind w:firstLine="540"/>
        <w:jc w:val="both"/>
      </w:pPr>
      <w:r w:rsidRPr="007906AB">
        <w:t xml:space="preserve">коэффициенты согласно </w:t>
      </w:r>
      <w:hyperlink w:anchor="P1748">
        <w:r w:rsidRPr="007906AB">
          <w:t>приложению 12</w:t>
        </w:r>
      </w:hyperlink>
      <w:r w:rsidRPr="007906AB">
        <w:t xml:space="preserve"> - в случае деградации земель (включая почвы) в виде загрязнения их химическими и иными веществами;</w:t>
      </w:r>
    </w:p>
    <w:p w:rsidR="007906AB" w:rsidRPr="007906AB" w:rsidRDefault="007906AB">
      <w:pPr>
        <w:pStyle w:val="ConsPlusNormal"/>
        <w:spacing w:before="220"/>
        <w:ind w:firstLine="540"/>
        <w:jc w:val="both"/>
      </w:pPr>
      <w:r w:rsidRPr="007906AB">
        <w:t xml:space="preserve">1.3.3. при сбросе сточных вод в водный объект, используемый для размножения, нагула, зимовки, миграции видов рыб отрядов лососеобразных и осетрообразных, удовлетворения питьевых нужд, производства продуктов питания, лекарственных и ветеринарных средств и (или) расположенный на ООПТ, с нарушением требований в области охраны окружающей среды, иного законодательства к таксам, установленным в </w:t>
      </w:r>
      <w:hyperlink w:anchor="P735">
        <w:r w:rsidRPr="007906AB">
          <w:t>приложении 7</w:t>
        </w:r>
      </w:hyperlink>
      <w:r w:rsidRPr="007906AB">
        <w:t>, применяется коэффициент 1,38;</w:t>
      </w:r>
    </w:p>
    <w:p w:rsidR="007906AB" w:rsidRPr="007906AB" w:rsidRDefault="007906AB">
      <w:pPr>
        <w:pStyle w:val="ConsPlusNormal"/>
        <w:spacing w:before="220"/>
        <w:ind w:firstLine="540"/>
        <w:jc w:val="both"/>
      </w:pPr>
      <w:r w:rsidRPr="007906AB">
        <w:t xml:space="preserve">1.3.4. при сбросе загрязняющего вещества в подземные воды с нарушением требований в области охраны окружающей среды, иного законодательства к таксам, установленным в </w:t>
      </w:r>
      <w:hyperlink w:anchor="P735">
        <w:r w:rsidRPr="007906AB">
          <w:t>приложении 7</w:t>
        </w:r>
      </w:hyperlink>
      <w:r w:rsidRPr="007906AB">
        <w:t>, применяется коэффициент 3;</w:t>
      </w:r>
    </w:p>
    <w:p w:rsidR="007906AB" w:rsidRPr="007906AB" w:rsidRDefault="007906AB">
      <w:pPr>
        <w:pStyle w:val="ConsPlusNormal"/>
        <w:spacing w:before="220"/>
        <w:ind w:firstLine="540"/>
        <w:jc w:val="both"/>
      </w:pPr>
      <w:r w:rsidRPr="007906AB">
        <w:t xml:space="preserve">1.3.5. к таксам, установленным в </w:t>
      </w:r>
      <w:hyperlink w:anchor="P812">
        <w:r w:rsidRPr="007906AB">
          <w:t>пунктах 1</w:t>
        </w:r>
      </w:hyperlink>
      <w:r w:rsidRPr="007906AB">
        <w:t xml:space="preserve"> - </w:t>
      </w:r>
      <w:hyperlink w:anchor="P820">
        <w:r w:rsidRPr="007906AB">
          <w:t>3</w:t>
        </w:r>
      </w:hyperlink>
      <w:r w:rsidRPr="007906AB">
        <w:t xml:space="preserve"> приложения 8, применяются следующие коэффициенты:</w:t>
      </w:r>
    </w:p>
    <w:p w:rsidR="007906AB" w:rsidRPr="007906AB" w:rsidRDefault="007906AB">
      <w:pPr>
        <w:pStyle w:val="ConsPlusNormal"/>
        <w:spacing w:before="220"/>
        <w:ind w:firstLine="540"/>
        <w:jc w:val="both"/>
      </w:pPr>
      <w:r w:rsidRPr="007906AB">
        <w:t>при незаконной рубке, удалении, изъятии, уничтожении и (или) повреждении до степени прекращения роста деревьев, кустарников и иных растений, расположенных в границах заповедников, заповедных зон национальных парков, - коэффициент 5, в границах национальных парков (за исключением заповедных зон), заказников и памятников природы республиканского значения, - коэффициент 4, в границах заказников и памятников природы местного значения, мест обитания диких животных и (или) произрастания дикорастущих растений, относящихся к видам, включенным в Красную книгу Республики Беларусь, в границах типичных и редких природных ландшафтов и биотопов, в отношении которых местными исполнительными и распорядительными органами приняты решения об их передаче под охрану пользователям земельных участков и (или) водных объектов, - коэффициент 3, в рекреационно-оздоровительных и защитных лесах, а также лесах, отнесенных лесоустроительными проектами, утвержденными до 31 декабря 2016 г., к лесам первой группы (за исключением расположенных в границах ООПТ, мест обитания диких животных и (или) произрастания дикорастущих растений, относящихся к видам, включенным в Красную книгу Республики Беларусь, в границах типичных и редких природных ландшафтов и биотопов), - коэффициент 2;</w:t>
      </w:r>
    </w:p>
    <w:p w:rsidR="007906AB" w:rsidRPr="007906AB" w:rsidRDefault="007906AB">
      <w:pPr>
        <w:pStyle w:val="ConsPlusNormal"/>
        <w:spacing w:before="220"/>
        <w:ind w:firstLine="540"/>
        <w:jc w:val="both"/>
      </w:pPr>
      <w:bookmarkStart w:id="8" w:name="P93"/>
      <w:bookmarkEnd w:id="8"/>
      <w:r w:rsidRPr="007906AB">
        <w:t>при незаконной рубке, удалении, изъятии, уничтожении сухостойных деревьев, кустарников - коэффициент 0,25;</w:t>
      </w:r>
    </w:p>
    <w:p w:rsidR="007906AB" w:rsidRPr="007906AB" w:rsidRDefault="007906AB">
      <w:pPr>
        <w:pStyle w:val="ConsPlusNormal"/>
        <w:spacing w:before="220"/>
        <w:ind w:firstLine="540"/>
        <w:jc w:val="both"/>
      </w:pPr>
      <w:r w:rsidRPr="007906AB">
        <w:t>1.3.6. исключен;</w:t>
      </w:r>
    </w:p>
    <w:p w:rsidR="007906AB" w:rsidRPr="007906AB" w:rsidRDefault="007906AB">
      <w:pPr>
        <w:pStyle w:val="ConsPlusNormal"/>
        <w:jc w:val="both"/>
      </w:pPr>
      <w:r w:rsidRPr="007906AB">
        <w:t>(</w:t>
      </w:r>
      <w:proofErr w:type="spellStart"/>
      <w:r w:rsidRPr="007906AB">
        <w:t>пп</w:t>
      </w:r>
      <w:proofErr w:type="spellEnd"/>
      <w:r w:rsidRPr="007906AB">
        <w:t xml:space="preserve">. 1.3.6 исключен. - </w:t>
      </w:r>
      <w:hyperlink r:id="rId27">
        <w:r w:rsidRPr="007906AB">
          <w:t>Постановление</w:t>
        </w:r>
      </w:hyperlink>
      <w:r w:rsidRPr="007906AB">
        <w:t xml:space="preserve"> Совмина от 31.07.2023 N 500)</w:t>
      </w:r>
    </w:p>
    <w:p w:rsidR="007906AB" w:rsidRPr="007906AB" w:rsidRDefault="007906AB">
      <w:pPr>
        <w:pStyle w:val="ConsPlusNormal"/>
        <w:spacing w:before="220"/>
        <w:ind w:firstLine="540"/>
        <w:jc w:val="both"/>
      </w:pPr>
      <w:r w:rsidRPr="007906AB">
        <w:t>1.3.7. при уничтожении или повреждении на землях лесного фонда лесоосушительных канав и дренажных систем (осушителей, собирателей, магистральных каналов), дорог (асфальтобетонных, цементобетонных, гудронированных, булыжных, щебеночных, гравийных, грунтовых, грунтовых улучшенных), инженерных сооружений на лесоосушительных каналах, дренажных системах и дорогах (мостов, труб, труб-переездов, труб-регуляторов, шлюзов) берется двукратный размер стоимости восстановительных работ на день выявления указанного вреда;</w:t>
      </w:r>
    </w:p>
    <w:p w:rsidR="007906AB" w:rsidRPr="007906AB" w:rsidRDefault="007906AB">
      <w:pPr>
        <w:pStyle w:val="ConsPlusNormal"/>
        <w:spacing w:before="220"/>
        <w:ind w:firstLine="540"/>
        <w:jc w:val="both"/>
      </w:pPr>
      <w:r w:rsidRPr="007906AB">
        <w:t xml:space="preserve">1.4. размер возмещения вреда, причиненного окружающей среде в результате незаконного изъятия или уничтожения диких животных и вредного воздействия на среду их обитания, определяется по таксам, установленным в </w:t>
      </w:r>
      <w:hyperlink w:anchor="P1297">
        <w:r w:rsidRPr="007906AB">
          <w:t>приложении 9</w:t>
        </w:r>
      </w:hyperlink>
      <w:r w:rsidRPr="007906AB">
        <w:t>.</w:t>
      </w:r>
    </w:p>
    <w:p w:rsidR="007906AB" w:rsidRPr="007906AB" w:rsidRDefault="007906AB">
      <w:pPr>
        <w:pStyle w:val="ConsPlusNormal"/>
        <w:spacing w:before="220"/>
        <w:ind w:firstLine="540"/>
        <w:jc w:val="both"/>
      </w:pPr>
      <w:r w:rsidRPr="007906AB">
        <w:lastRenderedPageBreak/>
        <w:t>При незаконном изъятии или уничтожении:</w:t>
      </w:r>
    </w:p>
    <w:p w:rsidR="007906AB" w:rsidRPr="007906AB" w:rsidRDefault="007906AB">
      <w:pPr>
        <w:pStyle w:val="ConsPlusNormal"/>
        <w:spacing w:before="220"/>
        <w:ind w:firstLine="540"/>
        <w:jc w:val="both"/>
      </w:pPr>
      <w:r w:rsidRPr="007906AB">
        <w:t xml:space="preserve">диких животных, их частей и (или) дериватов, подпадающих под действие </w:t>
      </w:r>
      <w:hyperlink r:id="rId28">
        <w:r w:rsidRPr="007906AB">
          <w:t>Конвенции</w:t>
        </w:r>
      </w:hyperlink>
      <w:r w:rsidRPr="007906AB">
        <w:t xml:space="preserve"> о международной торговле видами дикой фауны и флоры, находящимися под угрозой исчезновения, от 3 марта 1973 года (далее - образцы СИТЕС), вред возмещается на основании такс, установленных в </w:t>
      </w:r>
      <w:hyperlink w:anchor="P1297">
        <w:r w:rsidRPr="007906AB">
          <w:t>приложении 9</w:t>
        </w:r>
      </w:hyperlink>
      <w:r w:rsidRPr="007906AB">
        <w:t>, исчисленных в двойном размере по каждому изъятому или уничтоженному дикому животному;</w:t>
      </w:r>
    </w:p>
    <w:p w:rsidR="007906AB" w:rsidRPr="007906AB" w:rsidRDefault="007906AB">
      <w:pPr>
        <w:pStyle w:val="ConsPlusNormal"/>
        <w:spacing w:before="220"/>
        <w:ind w:firstLine="540"/>
        <w:jc w:val="both"/>
      </w:pPr>
      <w:r w:rsidRPr="007906AB">
        <w:t xml:space="preserve">диких животных, относящихся к видам, включенным в Красную книгу Республики Беларусь, вред возмещается на основании такс, установленных в </w:t>
      </w:r>
      <w:hyperlink w:anchor="P1297">
        <w:r w:rsidRPr="007906AB">
          <w:t>приложении 9</w:t>
        </w:r>
      </w:hyperlink>
      <w:r w:rsidRPr="007906AB">
        <w:t>, исчисленных в тройном размере по каждому изъятому или уничтоженному дикому животному;</w:t>
      </w:r>
    </w:p>
    <w:p w:rsidR="007906AB" w:rsidRPr="007906AB" w:rsidRDefault="007906AB">
      <w:pPr>
        <w:pStyle w:val="ConsPlusNormal"/>
        <w:spacing w:before="220"/>
        <w:ind w:firstLine="540"/>
        <w:jc w:val="both"/>
      </w:pPr>
      <w:r w:rsidRPr="007906AB">
        <w:t xml:space="preserve">диких животных, относящихся к видам, включенным в Красную книгу Республики Беларусь, и одновременно являющихся образцами СИТЕС, вред возмещается на основании такс, установленных в </w:t>
      </w:r>
      <w:hyperlink w:anchor="P1297">
        <w:r w:rsidRPr="007906AB">
          <w:t>приложении 9</w:t>
        </w:r>
      </w:hyperlink>
      <w:r w:rsidRPr="007906AB">
        <w:t>, исчисленных в тройном размере по каждому изъятому или уничтоженному дикому животному;</w:t>
      </w:r>
    </w:p>
    <w:p w:rsidR="007906AB" w:rsidRPr="007906AB" w:rsidRDefault="007906AB">
      <w:pPr>
        <w:pStyle w:val="ConsPlusNormal"/>
        <w:spacing w:before="220"/>
        <w:ind w:firstLine="540"/>
        <w:jc w:val="both"/>
      </w:pPr>
      <w:r w:rsidRPr="007906AB">
        <w:t xml:space="preserve">диких животных, относящихся к объектам охоты, обитающих в </w:t>
      </w:r>
      <w:proofErr w:type="spellStart"/>
      <w:r w:rsidRPr="007906AB">
        <w:t>охотохозяйственных</w:t>
      </w:r>
      <w:proofErr w:type="spellEnd"/>
      <w:r w:rsidRPr="007906AB">
        <w:t xml:space="preserve"> зонах покоя либо на территориях, не включенных в фонд охотничьих угодий, а также диких животных в сроки, когда их изъятие запрещено (в том числе с учетом полового признака), вред возмещается на основании такс, установленных в </w:t>
      </w:r>
      <w:hyperlink w:anchor="P1297">
        <w:r w:rsidRPr="007906AB">
          <w:t>приложении 9</w:t>
        </w:r>
      </w:hyperlink>
      <w:r w:rsidRPr="007906AB">
        <w:t>, исчисленных в тройном размере по каждому изъятому или уничтоженному дикому животному;</w:t>
      </w:r>
    </w:p>
    <w:p w:rsidR="007906AB" w:rsidRPr="007906AB" w:rsidRDefault="007906AB">
      <w:pPr>
        <w:pStyle w:val="ConsPlusNormal"/>
        <w:jc w:val="both"/>
      </w:pPr>
      <w:r w:rsidRPr="007906AB">
        <w:t xml:space="preserve">(в ред. </w:t>
      </w:r>
      <w:hyperlink r:id="rId29">
        <w:r w:rsidRPr="007906AB">
          <w:t>постановления</w:t>
        </w:r>
      </w:hyperlink>
      <w:r w:rsidRPr="007906AB">
        <w:t xml:space="preserve"> Совмина от 31.07.2023 N 500)</w:t>
      </w:r>
    </w:p>
    <w:p w:rsidR="007906AB" w:rsidRPr="007906AB" w:rsidRDefault="007906AB">
      <w:pPr>
        <w:pStyle w:val="ConsPlusNormal"/>
        <w:spacing w:before="220"/>
        <w:ind w:firstLine="540"/>
        <w:jc w:val="both"/>
      </w:pPr>
      <w:r w:rsidRPr="007906AB">
        <w:t xml:space="preserve">диких животных орудиями, принципы работы которых основаны на использовании электромагнитного поля, ультразвука, или путем взрыва вред возмещается на основании такс, установленных в </w:t>
      </w:r>
      <w:hyperlink w:anchor="P1297">
        <w:r w:rsidRPr="007906AB">
          <w:t>приложении 9</w:t>
        </w:r>
      </w:hyperlink>
      <w:r w:rsidRPr="007906AB">
        <w:t>, исчисленных в пятикратном размере по каждому изъятому или уничтоженному дикому животному;</w:t>
      </w:r>
    </w:p>
    <w:p w:rsidR="007906AB" w:rsidRPr="007906AB" w:rsidRDefault="007906AB">
      <w:pPr>
        <w:pStyle w:val="ConsPlusNormal"/>
        <w:spacing w:before="220"/>
        <w:ind w:firstLine="540"/>
        <w:jc w:val="both"/>
      </w:pPr>
      <w:r w:rsidRPr="007906AB">
        <w:t xml:space="preserve">диких животных, относящихся к объектам рыболовства, обитающих на зимовальных ямах в период, когда лов рыбы на зимовальных ямах запрещен, а также в угодьях, где рыболовство запрещено, вред возмещается на основании такс, установленных в </w:t>
      </w:r>
      <w:hyperlink w:anchor="P1297">
        <w:r w:rsidRPr="007906AB">
          <w:t>приложении 9</w:t>
        </w:r>
      </w:hyperlink>
      <w:r w:rsidRPr="007906AB">
        <w:t>, исчисленных в тройном размере по каждому изъятому или уничтоженному дикому животному;</w:t>
      </w:r>
    </w:p>
    <w:p w:rsidR="007906AB" w:rsidRPr="007906AB" w:rsidRDefault="007906AB">
      <w:pPr>
        <w:pStyle w:val="ConsPlusNormal"/>
        <w:jc w:val="both"/>
      </w:pPr>
      <w:r w:rsidRPr="007906AB">
        <w:t xml:space="preserve">(абзац введен </w:t>
      </w:r>
      <w:hyperlink r:id="rId30">
        <w:r w:rsidRPr="007906AB">
          <w:t>постановлением</w:t>
        </w:r>
      </w:hyperlink>
      <w:r w:rsidRPr="007906AB">
        <w:t xml:space="preserve"> Совмина от 31.07.2023 N 500)</w:t>
      </w:r>
    </w:p>
    <w:p w:rsidR="007906AB" w:rsidRPr="007906AB" w:rsidRDefault="007906AB">
      <w:pPr>
        <w:pStyle w:val="ConsPlusNormal"/>
        <w:spacing w:before="220"/>
        <w:ind w:firstLine="540"/>
        <w:jc w:val="both"/>
      </w:pPr>
      <w:r w:rsidRPr="007906AB">
        <w:t xml:space="preserve">рыбы и водных беспозвоночных в сроки, когда их изъятие запрещено, вред возмещается на основании такс, установленных в </w:t>
      </w:r>
      <w:hyperlink w:anchor="P1297">
        <w:r w:rsidRPr="007906AB">
          <w:t>приложении 9</w:t>
        </w:r>
      </w:hyperlink>
      <w:r w:rsidRPr="007906AB">
        <w:t>, исчисленных в тройном размере по каждому изъятому или уничтоженному виду рыбы или водного беспозвоночного;</w:t>
      </w:r>
    </w:p>
    <w:p w:rsidR="007906AB" w:rsidRPr="007906AB" w:rsidRDefault="007906AB">
      <w:pPr>
        <w:pStyle w:val="ConsPlusNormal"/>
        <w:spacing w:before="220"/>
        <w:ind w:firstLine="540"/>
        <w:jc w:val="both"/>
      </w:pPr>
      <w:r w:rsidRPr="007906AB">
        <w:t xml:space="preserve">беременных самок млекопитающих вред возмещается на основании такс, установленных в </w:t>
      </w:r>
      <w:hyperlink w:anchor="P1297">
        <w:r w:rsidRPr="007906AB">
          <w:t>приложении 9</w:t>
        </w:r>
      </w:hyperlink>
      <w:r w:rsidRPr="007906AB">
        <w:t>, по каждому изъятому или уничтоженному дикому животному и его эмбриону;</w:t>
      </w:r>
    </w:p>
    <w:p w:rsidR="007906AB" w:rsidRPr="007906AB" w:rsidRDefault="007906AB">
      <w:pPr>
        <w:pStyle w:val="ConsPlusNormal"/>
        <w:spacing w:before="220"/>
        <w:ind w:firstLine="540"/>
        <w:jc w:val="both"/>
      </w:pPr>
      <w:r w:rsidRPr="007906AB">
        <w:t xml:space="preserve">яиц птиц, яиц, личинок и куколок муравьев вред возмещается на основании такс, установленных в </w:t>
      </w:r>
      <w:hyperlink w:anchor="P1297">
        <w:r w:rsidRPr="007906AB">
          <w:t>приложении 9</w:t>
        </w:r>
      </w:hyperlink>
      <w:r w:rsidRPr="007906AB">
        <w:t>, по каждой птице и муравью, яйца, личинки и куколки которых изъяты или уничтожены.</w:t>
      </w:r>
    </w:p>
    <w:p w:rsidR="007906AB" w:rsidRPr="007906AB" w:rsidRDefault="007906AB">
      <w:pPr>
        <w:pStyle w:val="ConsPlusNormal"/>
        <w:spacing w:before="220"/>
        <w:ind w:firstLine="540"/>
        <w:jc w:val="both"/>
      </w:pPr>
      <w:r w:rsidRPr="007906AB">
        <w:t xml:space="preserve">При разрушении жилищ диких животных вред возмещается на основании такс, установленных в </w:t>
      </w:r>
      <w:hyperlink w:anchor="P1297">
        <w:r w:rsidRPr="007906AB">
          <w:t>приложении 9</w:t>
        </w:r>
      </w:hyperlink>
      <w:r w:rsidRPr="007906AB">
        <w:t>, по каждому дикому животному, обитающему в этих жилищах;</w:t>
      </w:r>
    </w:p>
    <w:p w:rsidR="007906AB" w:rsidRPr="007906AB" w:rsidRDefault="007906AB">
      <w:pPr>
        <w:pStyle w:val="ConsPlusNormal"/>
        <w:spacing w:before="220"/>
        <w:ind w:firstLine="540"/>
        <w:jc w:val="both"/>
      </w:pPr>
      <w:r w:rsidRPr="007906AB">
        <w:t xml:space="preserve">1.5. размер возмещения вреда, причиненного окружающей среде в результате ее засорения отходами </w:t>
      </w:r>
      <w:hyperlink w:anchor="P115">
        <w:r w:rsidRPr="007906AB">
          <w:t>&lt;*&gt;</w:t>
        </w:r>
      </w:hyperlink>
      <w:r w:rsidRPr="007906AB">
        <w:t>, определяется:</w:t>
      </w:r>
    </w:p>
    <w:p w:rsidR="007906AB" w:rsidRPr="007906AB" w:rsidRDefault="007906AB">
      <w:pPr>
        <w:pStyle w:val="ConsPlusNormal"/>
        <w:spacing w:before="220"/>
        <w:ind w:firstLine="540"/>
        <w:jc w:val="both"/>
      </w:pPr>
      <w:bookmarkStart w:id="9" w:name="P112"/>
      <w:bookmarkEnd w:id="9"/>
      <w:r w:rsidRPr="007906AB">
        <w:t xml:space="preserve">при наличии возможности определения площади земель, в границах которых окружающая среда засорена отходами, - по таксам, установленным в </w:t>
      </w:r>
      <w:hyperlink w:anchor="P1667">
        <w:r w:rsidRPr="007906AB">
          <w:t>приложении 10</w:t>
        </w:r>
      </w:hyperlink>
      <w:r w:rsidRPr="007906AB">
        <w:t>;</w:t>
      </w:r>
    </w:p>
    <w:p w:rsidR="007906AB" w:rsidRPr="007906AB" w:rsidRDefault="007906AB">
      <w:pPr>
        <w:pStyle w:val="ConsPlusNormal"/>
        <w:spacing w:before="220"/>
        <w:ind w:firstLine="540"/>
        <w:jc w:val="both"/>
      </w:pPr>
      <w:bookmarkStart w:id="10" w:name="P113"/>
      <w:bookmarkEnd w:id="10"/>
      <w:r w:rsidRPr="007906AB">
        <w:t xml:space="preserve">при наличии возможности определения массы отходов - по таксам, установленным в </w:t>
      </w:r>
      <w:hyperlink w:anchor="P1715">
        <w:r w:rsidRPr="007906AB">
          <w:t>приложении 11</w:t>
        </w:r>
      </w:hyperlink>
      <w:r w:rsidRPr="007906AB">
        <w:t>.</w:t>
      </w:r>
    </w:p>
    <w:p w:rsidR="007906AB" w:rsidRPr="007906AB" w:rsidRDefault="007906AB">
      <w:pPr>
        <w:pStyle w:val="ConsPlusNormal"/>
        <w:spacing w:before="220"/>
        <w:ind w:firstLine="540"/>
        <w:jc w:val="both"/>
      </w:pPr>
      <w:r w:rsidRPr="007906AB">
        <w:t>--------------------------------</w:t>
      </w:r>
    </w:p>
    <w:p w:rsidR="007906AB" w:rsidRPr="007906AB" w:rsidRDefault="007906AB">
      <w:pPr>
        <w:pStyle w:val="ConsPlusNormal"/>
        <w:spacing w:before="220"/>
        <w:ind w:firstLine="540"/>
        <w:jc w:val="both"/>
      </w:pPr>
      <w:bookmarkStart w:id="11" w:name="P115"/>
      <w:bookmarkEnd w:id="11"/>
      <w:r w:rsidRPr="007906AB">
        <w:t>&lt;*&gt; Для целей настоящего постановления под засорением отходами окружающей среды понимается нахождение в окружающей среде отходов первого - третьего классов опасности в любом количестве и на любой площади земель, иных отходов в количестве более одной тонны или на площади земель свыше 3 кв. метров в нарушение требований законодательства об охране окружающей среды.</w:t>
      </w:r>
    </w:p>
    <w:p w:rsidR="007906AB" w:rsidRPr="007906AB" w:rsidRDefault="007906AB">
      <w:pPr>
        <w:pStyle w:val="ConsPlusNormal"/>
        <w:ind w:firstLine="540"/>
        <w:jc w:val="both"/>
      </w:pPr>
    </w:p>
    <w:p w:rsidR="007906AB" w:rsidRPr="007906AB" w:rsidRDefault="007906AB">
      <w:pPr>
        <w:pStyle w:val="ConsPlusNormal"/>
        <w:ind w:firstLine="540"/>
        <w:jc w:val="both"/>
      </w:pPr>
      <w:r w:rsidRPr="007906AB">
        <w:t xml:space="preserve">В случае засорения отходами окружающей среды в границах земель природоохранного, оздоровительного, рекреационного, историко-культурного назначения, лесного фонда (природоохранных, рекреационно-оздоровительных и защитных лесов), ООПТ, природных территорий, подлежащих специальной охране, к таксам, установленным в </w:t>
      </w:r>
      <w:hyperlink w:anchor="P1667">
        <w:r w:rsidRPr="007906AB">
          <w:t>приложении 10</w:t>
        </w:r>
      </w:hyperlink>
      <w:r w:rsidRPr="007906AB">
        <w:t>, применяется коэффициент 2,5.</w:t>
      </w:r>
    </w:p>
    <w:p w:rsidR="007906AB" w:rsidRPr="007906AB" w:rsidRDefault="007906AB">
      <w:pPr>
        <w:pStyle w:val="ConsPlusNormal"/>
        <w:spacing w:before="220"/>
        <w:ind w:firstLine="540"/>
        <w:jc w:val="both"/>
      </w:pPr>
      <w:r w:rsidRPr="007906AB">
        <w:t xml:space="preserve">В качестве размера возмещения вреда, причиненного окружающей среде в результате ее засорения отходами, принимается наибольшее из его значений, определенных по таксам, указанным в </w:t>
      </w:r>
      <w:hyperlink w:anchor="P112">
        <w:r w:rsidRPr="007906AB">
          <w:t>абзацах втором</w:t>
        </w:r>
      </w:hyperlink>
      <w:r w:rsidRPr="007906AB">
        <w:t xml:space="preserve"> и </w:t>
      </w:r>
      <w:hyperlink w:anchor="P113">
        <w:r w:rsidRPr="007906AB">
          <w:t>третьем части первой</w:t>
        </w:r>
      </w:hyperlink>
      <w:r w:rsidRPr="007906AB">
        <w:t xml:space="preserve"> настоящего подпункта.</w:t>
      </w:r>
    </w:p>
    <w:p w:rsidR="007906AB" w:rsidRPr="007906AB" w:rsidRDefault="007906AB">
      <w:pPr>
        <w:pStyle w:val="ConsPlusNormal"/>
        <w:spacing w:before="220"/>
        <w:ind w:firstLine="540"/>
        <w:jc w:val="both"/>
      </w:pPr>
      <w:r w:rsidRPr="007906AB">
        <w:t>Расходы по возмещению вреда, причиненного окружающей среде в результате ее засорения отходами, не учитываются при налогообложении;</w:t>
      </w:r>
    </w:p>
    <w:p w:rsidR="007906AB" w:rsidRPr="007906AB" w:rsidRDefault="007906AB">
      <w:pPr>
        <w:pStyle w:val="ConsPlusNormal"/>
        <w:spacing w:before="220"/>
        <w:ind w:firstLine="540"/>
        <w:jc w:val="both"/>
      </w:pPr>
      <w:r w:rsidRPr="007906AB">
        <w:t xml:space="preserve">1.5-1. размер возмещения вреда, причиненного окружающей среде в результате добычи полезных ископаемых (за исключением подземных вод, жидких и газообразных горючих полезных ископаемых), иных горных пород без получения документов, являющихся правовыми основаниями пользования недрами, определяется по таксам, установленным в </w:t>
      </w:r>
      <w:hyperlink w:anchor="P1826">
        <w:r w:rsidRPr="007906AB">
          <w:t>приложении 15</w:t>
        </w:r>
      </w:hyperlink>
      <w:r w:rsidRPr="007906AB">
        <w:t>, исходя из наибольшего его значения.</w:t>
      </w:r>
    </w:p>
    <w:p w:rsidR="007906AB" w:rsidRPr="007906AB" w:rsidRDefault="007906AB">
      <w:pPr>
        <w:pStyle w:val="ConsPlusNormal"/>
        <w:spacing w:before="220"/>
        <w:ind w:firstLine="540"/>
        <w:jc w:val="both"/>
      </w:pPr>
      <w:r w:rsidRPr="007906AB">
        <w:t xml:space="preserve">К таксам, установленным в </w:t>
      </w:r>
      <w:hyperlink w:anchor="P1826">
        <w:r w:rsidRPr="007906AB">
          <w:t>приложении 15</w:t>
        </w:r>
      </w:hyperlink>
      <w:r w:rsidRPr="007906AB">
        <w:t>, дополнительно применяются:</w:t>
      </w:r>
    </w:p>
    <w:p w:rsidR="007906AB" w:rsidRPr="007906AB" w:rsidRDefault="007906AB">
      <w:pPr>
        <w:pStyle w:val="ConsPlusNormal"/>
        <w:spacing w:before="220"/>
        <w:ind w:firstLine="540"/>
        <w:jc w:val="both"/>
      </w:pPr>
      <w:r w:rsidRPr="007906AB">
        <w:t>коэффициент 2,5 - в случае добычи полезных ископаемых (за исключением подземных вод, жидких и газообразных горючих полезных ископаемых), иных горных пород без получения документов, являющихся правовыми основаниями пользования недрами, в границах земель природоохранного, оздоровительного, рекреационного, историко-культурного назначения, ООПТ, природных территорий, подлежащих специальной охране;</w:t>
      </w:r>
    </w:p>
    <w:p w:rsidR="007906AB" w:rsidRPr="007906AB" w:rsidRDefault="007906AB">
      <w:pPr>
        <w:pStyle w:val="ConsPlusNormal"/>
        <w:spacing w:before="220"/>
        <w:ind w:firstLine="540"/>
        <w:jc w:val="both"/>
      </w:pPr>
      <w:r w:rsidRPr="007906AB">
        <w:t>коэффициент 2 - в случае добычи стратегических полезных ископаемых (за исключением жидких и газообразных горючих полезных ископаемых) или полезных ископаемых ограниченного распространения без получения документов, являющихся правовыми основаниями пользования недрами;</w:t>
      </w:r>
    </w:p>
    <w:p w:rsidR="007906AB" w:rsidRPr="007906AB" w:rsidRDefault="007906AB">
      <w:pPr>
        <w:pStyle w:val="ConsPlusNormal"/>
        <w:jc w:val="both"/>
      </w:pPr>
      <w:r w:rsidRPr="007906AB">
        <w:t>(</w:t>
      </w:r>
      <w:proofErr w:type="spellStart"/>
      <w:r w:rsidRPr="007906AB">
        <w:t>пп</w:t>
      </w:r>
      <w:proofErr w:type="spellEnd"/>
      <w:r w:rsidRPr="007906AB">
        <w:t xml:space="preserve">. 1.5-1 введен </w:t>
      </w:r>
      <w:hyperlink r:id="rId31">
        <w:r w:rsidRPr="007906AB">
          <w:t>постановлением</w:t>
        </w:r>
      </w:hyperlink>
      <w:r w:rsidRPr="007906AB">
        <w:t xml:space="preserve"> Совмина от 31.07.2023 N 500)</w:t>
      </w:r>
    </w:p>
    <w:p w:rsidR="007906AB" w:rsidRPr="007906AB" w:rsidRDefault="007906AB">
      <w:pPr>
        <w:pStyle w:val="ConsPlusNormal"/>
        <w:spacing w:before="220"/>
        <w:ind w:firstLine="540"/>
        <w:jc w:val="both"/>
      </w:pPr>
      <w:bookmarkStart w:id="12" w:name="P125"/>
      <w:bookmarkEnd w:id="12"/>
      <w:r w:rsidRPr="007906AB">
        <w:t>1.6. в случае, если таксы не установлены, возмещение вреда, причиненного окружающей среде, осуществляется лицом, причинившим вред, по фактическим затратам на восстановление нарушенного состояния окружающей среды, а также с учетом упущенной выгоды.</w:t>
      </w:r>
    </w:p>
    <w:p w:rsidR="007906AB" w:rsidRPr="007906AB" w:rsidRDefault="007906AB">
      <w:pPr>
        <w:pStyle w:val="ConsPlusNormal"/>
        <w:spacing w:before="220"/>
        <w:ind w:firstLine="540"/>
        <w:jc w:val="both"/>
      </w:pPr>
      <w:r w:rsidRPr="007906AB">
        <w:t xml:space="preserve">Состав указанных в </w:t>
      </w:r>
      <w:hyperlink w:anchor="P125">
        <w:r w:rsidRPr="007906AB">
          <w:t>части первой</w:t>
        </w:r>
      </w:hyperlink>
      <w:r w:rsidRPr="007906AB">
        <w:t xml:space="preserve"> настоящего подпункта затрат определяется исходя из видов и объема работ по восстановлению нарушенного состояния окружающей среды, включая затраты на разработку, рассмотрение, согласование, утверждение проектной документации, наблюдение за состоянием окружающей среды, компонента природной среды и прогноз его изменения в период проведения указанных работ, не полученные государством доходы;</w:t>
      </w:r>
    </w:p>
    <w:p w:rsidR="007906AB" w:rsidRPr="007906AB" w:rsidRDefault="007906AB">
      <w:pPr>
        <w:pStyle w:val="ConsPlusNormal"/>
        <w:spacing w:before="220"/>
        <w:ind w:firstLine="540"/>
        <w:jc w:val="both"/>
      </w:pPr>
      <w:bookmarkStart w:id="13" w:name="P127"/>
      <w:bookmarkEnd w:id="13"/>
      <w:r w:rsidRPr="007906AB">
        <w:t xml:space="preserve">1.7. не включаются в размер возмещения вреда, причиненного окружающей среде, и подлежат возмещению лицом, причинившим вред, затраты, связанные с определением массы отходов, объема и (или) массы полезных ископаемых и иных горных пород </w:t>
      </w:r>
      <w:hyperlink w:anchor="P130">
        <w:r w:rsidRPr="007906AB">
          <w:t>&lt;*&gt;</w:t>
        </w:r>
      </w:hyperlink>
      <w:r w:rsidRPr="007906AB">
        <w:t xml:space="preserve">, отбором проб и </w:t>
      </w:r>
      <w:r w:rsidRPr="007906AB">
        <w:lastRenderedPageBreak/>
        <w:t xml:space="preserve">проведением измерений в области охраны окружающей среды </w:t>
      </w:r>
      <w:hyperlink w:anchor="P132">
        <w:r w:rsidRPr="007906AB">
          <w:t>&lt;**&gt;</w:t>
        </w:r>
      </w:hyperlink>
      <w:r w:rsidRPr="007906AB">
        <w:t>, если такой вред причинен в результате:</w:t>
      </w:r>
    </w:p>
    <w:p w:rsidR="007906AB" w:rsidRPr="007906AB" w:rsidRDefault="007906AB">
      <w:pPr>
        <w:pStyle w:val="ConsPlusNormal"/>
        <w:jc w:val="both"/>
      </w:pPr>
      <w:r w:rsidRPr="007906AB">
        <w:t xml:space="preserve">(в ред. </w:t>
      </w:r>
      <w:hyperlink r:id="rId32">
        <w:r w:rsidRPr="007906AB">
          <w:t>постановления</w:t>
        </w:r>
      </w:hyperlink>
      <w:r w:rsidRPr="007906AB">
        <w:t xml:space="preserve"> Совмина от 31.07.2023 N 500)</w:t>
      </w:r>
    </w:p>
    <w:p w:rsidR="007906AB" w:rsidRPr="007906AB" w:rsidRDefault="007906AB">
      <w:pPr>
        <w:pStyle w:val="ConsPlusNormal"/>
        <w:spacing w:before="220"/>
        <w:ind w:firstLine="540"/>
        <w:jc w:val="both"/>
      </w:pPr>
      <w:r w:rsidRPr="007906AB">
        <w:t>--------------------------------</w:t>
      </w:r>
    </w:p>
    <w:p w:rsidR="007906AB" w:rsidRPr="007906AB" w:rsidRDefault="007906AB">
      <w:pPr>
        <w:pStyle w:val="ConsPlusNormal"/>
        <w:spacing w:before="220"/>
        <w:ind w:firstLine="540"/>
        <w:jc w:val="both"/>
      </w:pPr>
      <w:bookmarkStart w:id="14" w:name="P130"/>
      <w:bookmarkEnd w:id="14"/>
      <w:r w:rsidRPr="007906AB">
        <w:t>&lt;*&gt; Под затратами, связанными с определением массы отходов, объема и массы полезных ископаемых и иных горных пород, понимаются расходы на оплату стоимости услуг, связанных с погрузочно-разгрузочными работами, перевозкой, взвешиванием, разделением по видам, удалением, хранением, захоронением, обезвреживанием и (или) использованием отходов, перевозкой, измерением объема и (или) массы полезных ископаемых и иных горных пород.</w:t>
      </w:r>
    </w:p>
    <w:p w:rsidR="007906AB" w:rsidRPr="007906AB" w:rsidRDefault="007906AB">
      <w:pPr>
        <w:pStyle w:val="ConsPlusNormal"/>
        <w:jc w:val="both"/>
      </w:pPr>
      <w:r w:rsidRPr="007906AB">
        <w:t xml:space="preserve">(сноска &lt;*&gt; в ред. </w:t>
      </w:r>
      <w:hyperlink r:id="rId33">
        <w:r w:rsidRPr="007906AB">
          <w:t>постановления</w:t>
        </w:r>
      </w:hyperlink>
      <w:r w:rsidRPr="007906AB">
        <w:t xml:space="preserve"> Совмина от 31.07.2023 N 500)</w:t>
      </w:r>
    </w:p>
    <w:p w:rsidR="007906AB" w:rsidRPr="007906AB" w:rsidRDefault="007906AB">
      <w:pPr>
        <w:pStyle w:val="ConsPlusNormal"/>
        <w:spacing w:before="220"/>
        <w:ind w:firstLine="540"/>
        <w:jc w:val="both"/>
      </w:pPr>
      <w:bookmarkStart w:id="15" w:name="P132"/>
      <w:bookmarkEnd w:id="15"/>
      <w:r w:rsidRPr="007906AB">
        <w:t>&lt;**&gt; Под затратами, связанными с отбором проб и проведением измерений в области охраны окружающей среды, понимаются расходы субъектов хозяйствования, понесенные при выполнении работ по отбору проб и проведению измерений в области охраны окружающей среды. В случае осуществления отбора проб и проведения измерений в области охраны окружающей среды организацией, финансируемой из бюджета, затраты рассчитываются на основании прямых и накладных расходов.</w:t>
      </w:r>
    </w:p>
    <w:p w:rsidR="007906AB" w:rsidRPr="007906AB" w:rsidRDefault="007906AB">
      <w:pPr>
        <w:pStyle w:val="ConsPlusNormal"/>
        <w:ind w:firstLine="540"/>
        <w:jc w:val="both"/>
      </w:pPr>
    </w:p>
    <w:p w:rsidR="007906AB" w:rsidRPr="007906AB" w:rsidRDefault="007906AB">
      <w:pPr>
        <w:pStyle w:val="ConsPlusNormal"/>
        <w:ind w:firstLine="540"/>
        <w:jc w:val="both"/>
      </w:pPr>
      <w:r w:rsidRPr="007906AB">
        <w:t>1.7.1. аварийного загрязнения окружающей среды;</w:t>
      </w:r>
    </w:p>
    <w:p w:rsidR="007906AB" w:rsidRPr="007906AB" w:rsidRDefault="007906AB">
      <w:pPr>
        <w:pStyle w:val="ConsPlusNormal"/>
        <w:spacing w:before="220"/>
        <w:ind w:firstLine="540"/>
        <w:jc w:val="both"/>
      </w:pPr>
      <w:r w:rsidRPr="007906AB">
        <w:t>1.7.2. запрещенных законодательством сбросов сточных вод в водные объекты;</w:t>
      </w:r>
    </w:p>
    <w:p w:rsidR="007906AB" w:rsidRPr="007906AB" w:rsidRDefault="007906AB">
      <w:pPr>
        <w:pStyle w:val="ConsPlusNormal"/>
        <w:jc w:val="both"/>
      </w:pPr>
      <w:r w:rsidRPr="007906AB">
        <w:t xml:space="preserve">(в ред. </w:t>
      </w:r>
      <w:hyperlink r:id="rId34">
        <w:r w:rsidRPr="007906AB">
          <w:t>постановления</w:t>
        </w:r>
      </w:hyperlink>
      <w:r w:rsidRPr="007906AB">
        <w:t xml:space="preserve"> Совмина от 20.12.2023 N 921)</w:t>
      </w:r>
    </w:p>
    <w:p w:rsidR="007906AB" w:rsidRPr="007906AB" w:rsidRDefault="007906AB">
      <w:pPr>
        <w:pStyle w:val="ConsPlusNormal"/>
        <w:spacing w:before="220"/>
        <w:ind w:firstLine="540"/>
        <w:jc w:val="both"/>
      </w:pPr>
      <w:r w:rsidRPr="007906AB">
        <w:t>1.7.3. размещения побочных продуктов производства в окружающую среду;</w:t>
      </w:r>
    </w:p>
    <w:p w:rsidR="007906AB" w:rsidRPr="007906AB" w:rsidRDefault="007906AB">
      <w:pPr>
        <w:pStyle w:val="ConsPlusNormal"/>
        <w:spacing w:before="220"/>
        <w:ind w:firstLine="540"/>
        <w:jc w:val="both"/>
      </w:pPr>
      <w:r w:rsidRPr="007906AB">
        <w:t>1.7.4. выбросов загрязняющих веществ в атмосферный воздух, сбросов сточных вод в водные объекты, произведенных сверх установленных нормативов (временных нормативов) допустимых выбросов и сбросов химических и иных веществ или без установленных нормативов (временных нормативов) в случаях, когда законодательством предусмотрено установление таких нормативов, а также сбросов сточных вод в поверхностные водные объекты, повлекших повышение температуры в контрольном створе поверхностных водных объектов (за исключением технологических водных объектов) по сравнению с естественной их температурой в фоновом створе от 3 и более градусов Цельсия;</w:t>
      </w:r>
    </w:p>
    <w:p w:rsidR="007906AB" w:rsidRPr="007906AB" w:rsidRDefault="007906AB">
      <w:pPr>
        <w:pStyle w:val="ConsPlusNormal"/>
        <w:spacing w:before="220"/>
        <w:ind w:firstLine="540"/>
        <w:jc w:val="both"/>
      </w:pPr>
      <w:r w:rsidRPr="007906AB">
        <w:t>1.7.5. деградации земель (включая почвы) вследствие их загрязнения с концентрацией химического и иного вещества в почвах (грунтах), превышающей дифференцированный норматив содержания химического вещества в почвах, при его отсутствии - норматив предельно допустимой концентрации химического и иного вещества в почвах, а при отсутствии этих нормативов - двукратно превышающей фоновую концентрацию химического вещества в почвах;</w:t>
      </w:r>
    </w:p>
    <w:p w:rsidR="007906AB" w:rsidRPr="007906AB" w:rsidRDefault="007906AB">
      <w:pPr>
        <w:pStyle w:val="ConsPlusNormal"/>
        <w:spacing w:before="220"/>
        <w:ind w:firstLine="540"/>
        <w:jc w:val="both"/>
      </w:pPr>
      <w:r w:rsidRPr="007906AB">
        <w:t>1.7.6. засорения отходами окружающей среды;</w:t>
      </w:r>
    </w:p>
    <w:p w:rsidR="007906AB" w:rsidRPr="007906AB" w:rsidRDefault="007906AB">
      <w:pPr>
        <w:pStyle w:val="ConsPlusNormal"/>
        <w:spacing w:before="220"/>
        <w:ind w:firstLine="540"/>
        <w:jc w:val="both"/>
      </w:pPr>
      <w:r w:rsidRPr="007906AB">
        <w:t>1.7.7. добычи полезных ископаемых (за исключением подземных вод, жидких и газообразных горючих полезных ископаемых), иных горных пород без получения документов, являющихся правовыми основаниями пользования недрами.</w:t>
      </w:r>
    </w:p>
    <w:p w:rsidR="007906AB" w:rsidRPr="007906AB" w:rsidRDefault="007906AB">
      <w:pPr>
        <w:pStyle w:val="ConsPlusNormal"/>
        <w:jc w:val="both"/>
      </w:pPr>
      <w:r w:rsidRPr="007906AB">
        <w:t>(</w:t>
      </w:r>
      <w:proofErr w:type="spellStart"/>
      <w:r w:rsidRPr="007906AB">
        <w:t>пп</w:t>
      </w:r>
      <w:proofErr w:type="spellEnd"/>
      <w:r w:rsidRPr="007906AB">
        <w:t xml:space="preserve">. 1.7.7 введен </w:t>
      </w:r>
      <w:hyperlink r:id="rId35">
        <w:r w:rsidRPr="007906AB">
          <w:t>постановлением</w:t>
        </w:r>
      </w:hyperlink>
      <w:r w:rsidRPr="007906AB">
        <w:t xml:space="preserve"> Совмина от 31.07.2023 N 500)</w:t>
      </w:r>
    </w:p>
    <w:p w:rsidR="007906AB" w:rsidRPr="007906AB" w:rsidRDefault="007906AB">
      <w:pPr>
        <w:pStyle w:val="ConsPlusNormal"/>
        <w:spacing w:before="220"/>
        <w:ind w:firstLine="540"/>
        <w:jc w:val="both"/>
      </w:pPr>
      <w:r w:rsidRPr="007906AB">
        <w:t xml:space="preserve">Для установления факта причинения вреда окружающей среде и исчисления размера его возмещения, подтверждения восстановления нарушенного состояния окружающей среды, если такой вред причинен в результате нарушений, указанных в </w:t>
      </w:r>
      <w:hyperlink w:anchor="P127">
        <w:r w:rsidRPr="007906AB">
          <w:t>части первой</w:t>
        </w:r>
      </w:hyperlink>
      <w:r w:rsidRPr="007906AB">
        <w:t xml:space="preserve"> настоящего пункта, государственный орган, осуществляющий контроль в области охраны окружающей среды, рационального (устойчивого) использования природных ресурсов, иная государственная организация в пределах своей компетенции в целях проведения измерений в области охраны окружающей среды могут привлекать уполномоченные Министерством природных ресурсов и </w:t>
      </w:r>
      <w:r w:rsidRPr="007906AB">
        <w:lastRenderedPageBreak/>
        <w:t>охраны окружающей среды подчиненные организации, а также иных юридических лиц, аккредитованных в Национальной системе аккредитации, осуществляющих отбор проб и проведение измерений в области охраны окружающей среды (далее - субъекты хозяйствования).</w:t>
      </w:r>
    </w:p>
    <w:p w:rsidR="007906AB" w:rsidRPr="007906AB" w:rsidRDefault="007906AB">
      <w:pPr>
        <w:pStyle w:val="ConsPlusNormal"/>
        <w:jc w:val="both"/>
      </w:pPr>
      <w:r w:rsidRPr="007906AB">
        <w:t xml:space="preserve">(в ред. </w:t>
      </w:r>
      <w:hyperlink r:id="rId36">
        <w:r w:rsidRPr="007906AB">
          <w:t>постановления</w:t>
        </w:r>
      </w:hyperlink>
      <w:r w:rsidRPr="007906AB">
        <w:t xml:space="preserve"> Совмина от 20.12.2023 N 921)</w:t>
      </w:r>
    </w:p>
    <w:p w:rsidR="007906AB" w:rsidRPr="007906AB" w:rsidRDefault="007906AB">
      <w:pPr>
        <w:pStyle w:val="ConsPlusNormal"/>
        <w:spacing w:before="220"/>
        <w:ind w:firstLine="540"/>
        <w:jc w:val="both"/>
      </w:pPr>
      <w:r w:rsidRPr="007906AB">
        <w:t>Для определения массы отходов в целях исчисления размера возмещения вреда, причиненного окружающей среде в результате ее засорения отходами, государственный орган, осуществляющий контроль в области охраны окружающей среды, рационального (устойчивого) использования природных ресурсов, иная государственная организация в пределах своей компетенции могут привлекать на договорной основе организации, оказывающие услуги по хранению, захоронению, обезвреживанию, использованию отходов.</w:t>
      </w:r>
    </w:p>
    <w:p w:rsidR="007906AB" w:rsidRPr="007906AB" w:rsidRDefault="007906AB">
      <w:pPr>
        <w:pStyle w:val="ConsPlusNormal"/>
        <w:jc w:val="both"/>
      </w:pPr>
      <w:r w:rsidRPr="007906AB">
        <w:t xml:space="preserve">(в ред. </w:t>
      </w:r>
      <w:hyperlink r:id="rId37">
        <w:r w:rsidRPr="007906AB">
          <w:t>постановления</w:t>
        </w:r>
      </w:hyperlink>
      <w:r w:rsidRPr="007906AB">
        <w:t xml:space="preserve"> Совмина от 20.12.2023 N 921)</w:t>
      </w:r>
    </w:p>
    <w:p w:rsidR="007906AB" w:rsidRPr="007906AB" w:rsidRDefault="007906AB">
      <w:pPr>
        <w:pStyle w:val="ConsPlusNormal"/>
        <w:spacing w:before="220"/>
        <w:ind w:firstLine="540"/>
        <w:jc w:val="both"/>
      </w:pPr>
      <w:r w:rsidRPr="007906AB">
        <w:t>Для определения объема и (или) массы полезных ископаемых, иных горных пород в целях исчисления размера возмещения вреда, причиненного окружающей среде в результате добычи полезных ископаемых (за исключением подземных вод, жидких и газообразных горючих полезных ископаемых), иных горных пород без получения документов, являющихся правовыми основаниями пользования недрами, государственный орган, осуществляющий контроль в области охраны окружающей среды, рационального (устойчивого) использования природных ресурсов, иная государственная организация в пределах своей компетенции могут привлекать на договорной основе специалистов, имеющих основное образование в сфере геологии и (или) разработки месторождений полезных ископаемых (маркшейдерского дела), а также организации, оказывающие такие услуги.</w:t>
      </w:r>
    </w:p>
    <w:p w:rsidR="007906AB" w:rsidRPr="007906AB" w:rsidRDefault="007906AB">
      <w:pPr>
        <w:pStyle w:val="ConsPlusNormal"/>
        <w:jc w:val="both"/>
      </w:pPr>
      <w:r w:rsidRPr="007906AB">
        <w:t xml:space="preserve">(часть четвертая </w:t>
      </w:r>
      <w:proofErr w:type="spellStart"/>
      <w:r w:rsidRPr="007906AB">
        <w:t>пп</w:t>
      </w:r>
      <w:proofErr w:type="spellEnd"/>
      <w:r w:rsidRPr="007906AB">
        <w:t xml:space="preserve">. 1.7 введена </w:t>
      </w:r>
      <w:hyperlink r:id="rId38">
        <w:r w:rsidRPr="007906AB">
          <w:t>постановлением</w:t>
        </w:r>
      </w:hyperlink>
      <w:r w:rsidRPr="007906AB">
        <w:t xml:space="preserve"> Совмина от 31.07.2023 N 500; в ред. </w:t>
      </w:r>
      <w:hyperlink r:id="rId39">
        <w:r w:rsidRPr="007906AB">
          <w:t>постановления</w:t>
        </w:r>
      </w:hyperlink>
      <w:r w:rsidRPr="007906AB">
        <w:t xml:space="preserve"> Совмина от 20.12.2023 N 921)</w:t>
      </w:r>
    </w:p>
    <w:p w:rsidR="007906AB" w:rsidRPr="007906AB" w:rsidRDefault="007906AB">
      <w:pPr>
        <w:pStyle w:val="ConsPlusNormal"/>
        <w:spacing w:before="220"/>
        <w:ind w:firstLine="540"/>
        <w:jc w:val="both"/>
      </w:pPr>
      <w:r w:rsidRPr="007906AB">
        <w:t>Возмещение затрат, связанных с определением массы, объема, отбором проб и проведением измерений в области охраны окружающей среды, осуществляется лицом, причинившим вред, не позднее двух месяцев со дня уведомления его государственным органом, осуществляющим контроль в области охраны окружающей среды, рационального (устойчивого) использования природных ресурсов, иной государственной организацией в пределах своей компетенции, субъектом хозяйствования, понесшими эти затраты. В случае полного или частичного отказа возместить затраты, связанные с определением массы, объема, отбором проб и проведением измерений в области охраны окружающей среды, они подлежат взысканию в соответствии с законодательством.</w:t>
      </w:r>
    </w:p>
    <w:p w:rsidR="007906AB" w:rsidRPr="007906AB" w:rsidRDefault="007906AB">
      <w:pPr>
        <w:pStyle w:val="ConsPlusNormal"/>
        <w:jc w:val="both"/>
      </w:pPr>
      <w:r w:rsidRPr="007906AB">
        <w:t xml:space="preserve">(в ред. постановлений Совмина от 31.07.2023 </w:t>
      </w:r>
      <w:hyperlink r:id="rId40">
        <w:r w:rsidRPr="007906AB">
          <w:t>N 500</w:t>
        </w:r>
      </w:hyperlink>
      <w:r w:rsidRPr="007906AB">
        <w:t xml:space="preserve">, от 20.12.2023 </w:t>
      </w:r>
      <w:hyperlink r:id="rId41">
        <w:r w:rsidRPr="007906AB">
          <w:t>N 921</w:t>
        </w:r>
      </w:hyperlink>
      <w:r w:rsidRPr="007906AB">
        <w:t>)</w:t>
      </w:r>
    </w:p>
    <w:p w:rsidR="007906AB" w:rsidRPr="007906AB" w:rsidRDefault="007906AB">
      <w:pPr>
        <w:pStyle w:val="ConsPlusNormal"/>
        <w:spacing w:before="220"/>
        <w:ind w:firstLine="540"/>
        <w:jc w:val="both"/>
      </w:pPr>
      <w:r w:rsidRPr="007906AB">
        <w:t xml:space="preserve">2. Утвердить </w:t>
      </w:r>
      <w:hyperlink w:anchor="P1849">
        <w:r w:rsidRPr="007906AB">
          <w:t>Положение</w:t>
        </w:r>
      </w:hyperlink>
      <w:r w:rsidRPr="007906AB">
        <w:t xml:space="preserve"> о порядке исчисления размера возмещения вреда, причиненного окружающей среде, и составления акта об установлении факта причинения вреда окружающей среде (прилагается).</w:t>
      </w:r>
    </w:p>
    <w:p w:rsidR="007906AB" w:rsidRPr="007906AB" w:rsidRDefault="007906AB">
      <w:pPr>
        <w:pStyle w:val="ConsPlusNormal"/>
        <w:spacing w:before="220"/>
        <w:ind w:firstLine="540"/>
        <w:jc w:val="both"/>
      </w:pPr>
      <w:r w:rsidRPr="007906AB">
        <w:t>3. Проекты нормативных правовых актов, предусматривающие изменение такс для определения размера возмещения вреда, причиненного окружающей среде, подлежат согласованию с Министерством природных ресурсов и охраны окружающей среды.</w:t>
      </w:r>
    </w:p>
    <w:p w:rsidR="007906AB" w:rsidRPr="007906AB" w:rsidRDefault="007906AB">
      <w:pPr>
        <w:pStyle w:val="ConsPlusNormal"/>
        <w:spacing w:before="220"/>
        <w:ind w:firstLine="540"/>
        <w:jc w:val="both"/>
      </w:pPr>
      <w:r w:rsidRPr="007906AB">
        <w:t xml:space="preserve">4. Внести в </w:t>
      </w:r>
      <w:hyperlink r:id="rId42">
        <w:r w:rsidRPr="007906AB">
          <w:t>постановление</w:t>
        </w:r>
      </w:hyperlink>
      <w:r w:rsidRPr="007906AB">
        <w:t xml:space="preserve"> Совета Министров Республики Беларусь от 17 июля 2008 г. N 1042 "Об утверждении Положения о порядке исчисления размера возмещения вреда, причиненного окружающей среде, и составления акта об установлении факта причинения вреда окружающей среде, изменении и признании утратившими силу некоторых постановлений Совета Министров Республики Беларусь" следующие изменения:</w:t>
      </w:r>
    </w:p>
    <w:p w:rsidR="007906AB" w:rsidRPr="007906AB" w:rsidRDefault="007906AB">
      <w:pPr>
        <w:pStyle w:val="ConsPlusNormal"/>
        <w:spacing w:before="220"/>
        <w:ind w:firstLine="540"/>
        <w:jc w:val="both"/>
      </w:pPr>
      <w:r w:rsidRPr="007906AB">
        <w:t xml:space="preserve">из </w:t>
      </w:r>
      <w:hyperlink r:id="rId43">
        <w:r w:rsidRPr="007906AB">
          <w:t>названия</w:t>
        </w:r>
      </w:hyperlink>
      <w:r w:rsidRPr="007906AB">
        <w:t xml:space="preserve"> слова "утверждении Положения о порядке исчисления размера возмещения вреда, причиненного окружающей среде, и составления акта об установлении факта причинения вреда окружающей среде," исключить;</w:t>
      </w:r>
    </w:p>
    <w:p w:rsidR="007906AB" w:rsidRPr="007906AB" w:rsidRDefault="007906AB">
      <w:pPr>
        <w:pStyle w:val="ConsPlusNormal"/>
        <w:spacing w:before="220"/>
        <w:ind w:firstLine="540"/>
        <w:jc w:val="both"/>
      </w:pPr>
      <w:hyperlink r:id="rId44">
        <w:r w:rsidRPr="007906AB">
          <w:t>преамбулу</w:t>
        </w:r>
      </w:hyperlink>
      <w:r w:rsidRPr="007906AB">
        <w:t xml:space="preserve"> изложить в следующей редакции:</w:t>
      </w:r>
    </w:p>
    <w:p w:rsidR="007906AB" w:rsidRPr="007906AB" w:rsidRDefault="007906AB">
      <w:pPr>
        <w:pStyle w:val="ConsPlusNormal"/>
        <w:spacing w:before="220"/>
        <w:ind w:firstLine="540"/>
        <w:jc w:val="both"/>
      </w:pPr>
      <w:r w:rsidRPr="007906AB">
        <w:t>"Совет Министров Республики Беларусь ПОСТАНОВЛЯЕТ:";</w:t>
      </w:r>
    </w:p>
    <w:p w:rsidR="007906AB" w:rsidRPr="007906AB" w:rsidRDefault="007906AB">
      <w:pPr>
        <w:pStyle w:val="ConsPlusNormal"/>
        <w:spacing w:before="220"/>
        <w:ind w:firstLine="540"/>
        <w:jc w:val="both"/>
      </w:pPr>
      <w:hyperlink r:id="rId45">
        <w:r w:rsidRPr="007906AB">
          <w:t>пункт 1</w:t>
        </w:r>
      </w:hyperlink>
      <w:r w:rsidRPr="007906AB">
        <w:t xml:space="preserve"> исключить.</w:t>
      </w:r>
    </w:p>
    <w:p w:rsidR="007906AB" w:rsidRPr="007906AB" w:rsidRDefault="007906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06AB" w:rsidRPr="007906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06AB" w:rsidRPr="007906AB" w:rsidRDefault="007906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06AB" w:rsidRPr="007906AB" w:rsidRDefault="007906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06AB" w:rsidRPr="007906AB" w:rsidRDefault="007906AB">
            <w:pPr>
              <w:pStyle w:val="ConsPlusNormal"/>
              <w:jc w:val="both"/>
            </w:pPr>
            <w:r w:rsidRPr="007906AB">
              <w:t>Пункт 5 вступил в силу после официального опубликования (</w:t>
            </w:r>
            <w:hyperlink w:anchor="P161">
              <w:r w:rsidRPr="007906AB">
                <w:t>абзац второй пункта 6</w:t>
              </w:r>
            </w:hyperlink>
            <w:r w:rsidRPr="007906AB">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906AB" w:rsidRPr="007906AB" w:rsidRDefault="007906AB">
            <w:pPr>
              <w:pStyle w:val="ConsPlusNormal"/>
            </w:pPr>
          </w:p>
        </w:tc>
      </w:tr>
    </w:tbl>
    <w:p w:rsidR="007906AB" w:rsidRPr="007906AB" w:rsidRDefault="007906AB">
      <w:pPr>
        <w:pStyle w:val="ConsPlusNormal"/>
        <w:spacing w:before="280"/>
        <w:ind w:firstLine="540"/>
        <w:jc w:val="both"/>
      </w:pPr>
      <w:bookmarkStart w:id="16" w:name="P159"/>
      <w:bookmarkEnd w:id="16"/>
      <w:r w:rsidRPr="007906AB">
        <w:t>5. Министерству природных ресурсов и охраны окружающей среды и другим республиканским органам государственного управления привести свои нормативные правовые акты в соответствие с настоящим постановлением и принять иные меры по его реализации.</w:t>
      </w:r>
    </w:p>
    <w:p w:rsidR="007906AB" w:rsidRPr="007906AB" w:rsidRDefault="007906AB">
      <w:pPr>
        <w:pStyle w:val="ConsPlusNormal"/>
        <w:spacing w:before="220"/>
        <w:ind w:firstLine="540"/>
        <w:jc w:val="both"/>
      </w:pPr>
      <w:r w:rsidRPr="007906AB">
        <w:t>6. Настоящее постановление вступает в силу в следующем порядке:</w:t>
      </w:r>
    </w:p>
    <w:bookmarkStart w:id="17" w:name="P161"/>
    <w:bookmarkEnd w:id="17"/>
    <w:p w:rsidR="007906AB" w:rsidRPr="007906AB" w:rsidRDefault="007906AB">
      <w:pPr>
        <w:pStyle w:val="ConsPlusNormal"/>
        <w:spacing w:before="220"/>
        <w:ind w:firstLine="540"/>
        <w:jc w:val="both"/>
      </w:pPr>
      <w:r w:rsidRPr="007906AB">
        <w:fldChar w:fldCharType="begin"/>
      </w:r>
      <w:r w:rsidRPr="007906AB">
        <w:instrText xml:space="preserve"> HYPERLINK \l "P159" \h </w:instrText>
      </w:r>
      <w:r w:rsidRPr="007906AB">
        <w:fldChar w:fldCharType="separate"/>
      </w:r>
      <w:r w:rsidRPr="007906AB">
        <w:t>пункт 5</w:t>
      </w:r>
      <w:r w:rsidRPr="007906AB">
        <w:fldChar w:fldCharType="end"/>
      </w:r>
      <w:r w:rsidRPr="007906AB">
        <w:t xml:space="preserve"> - после официального опубликования настоящего постановления;</w:t>
      </w:r>
    </w:p>
    <w:p w:rsidR="007906AB" w:rsidRPr="007906AB" w:rsidRDefault="007906AB">
      <w:pPr>
        <w:pStyle w:val="ConsPlusNormal"/>
        <w:spacing w:before="220"/>
        <w:ind w:firstLine="540"/>
        <w:jc w:val="both"/>
      </w:pPr>
      <w:r w:rsidRPr="007906AB">
        <w:t>иные положения настоящего постановления - с 12 апреля 2022 г.</w:t>
      </w:r>
    </w:p>
    <w:p w:rsidR="007906AB" w:rsidRPr="007906AB" w:rsidRDefault="007906AB">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906AB" w:rsidRPr="007906AB">
        <w:tc>
          <w:tcPr>
            <w:tcW w:w="4677" w:type="dxa"/>
            <w:tcBorders>
              <w:top w:val="nil"/>
              <w:left w:val="nil"/>
              <w:bottom w:val="nil"/>
              <w:right w:val="nil"/>
            </w:tcBorders>
          </w:tcPr>
          <w:p w:rsidR="007906AB" w:rsidRPr="007906AB" w:rsidRDefault="007906AB">
            <w:pPr>
              <w:pStyle w:val="ConsPlusNormal"/>
            </w:pPr>
            <w:r w:rsidRPr="007906AB">
              <w:t>Премьер-министр Республики Беларусь</w:t>
            </w:r>
          </w:p>
        </w:tc>
        <w:tc>
          <w:tcPr>
            <w:tcW w:w="4677" w:type="dxa"/>
            <w:tcBorders>
              <w:top w:val="nil"/>
              <w:left w:val="nil"/>
              <w:bottom w:val="nil"/>
              <w:right w:val="nil"/>
            </w:tcBorders>
          </w:tcPr>
          <w:p w:rsidR="007906AB" w:rsidRPr="007906AB" w:rsidRDefault="007906AB">
            <w:pPr>
              <w:pStyle w:val="ConsPlusNormal"/>
              <w:jc w:val="right"/>
            </w:pPr>
            <w:proofErr w:type="spellStart"/>
            <w:r w:rsidRPr="007906AB">
              <w:t>Р.Головченко</w:t>
            </w:r>
            <w:proofErr w:type="spellEnd"/>
          </w:p>
        </w:tc>
      </w:tr>
    </w:tbl>
    <w:p w:rsidR="007906AB" w:rsidRPr="007906AB" w:rsidRDefault="007906AB">
      <w:pPr>
        <w:pStyle w:val="ConsPlusNormal"/>
        <w:jc w:val="both"/>
      </w:pPr>
    </w:p>
    <w:p w:rsidR="007906AB" w:rsidRPr="007906AB" w:rsidRDefault="007906AB">
      <w:pPr>
        <w:pStyle w:val="ConsPlusNormal"/>
        <w:jc w:val="both"/>
      </w:pPr>
    </w:p>
    <w:p w:rsidR="007906AB" w:rsidRPr="007906AB" w:rsidRDefault="007906AB">
      <w:pPr>
        <w:pStyle w:val="ConsPlusNormal"/>
        <w:jc w:val="both"/>
      </w:pPr>
    </w:p>
    <w:p w:rsidR="007906AB" w:rsidRPr="007906AB" w:rsidRDefault="007906AB">
      <w:pPr>
        <w:pStyle w:val="ConsPlusNormal"/>
        <w:jc w:val="both"/>
      </w:pPr>
    </w:p>
    <w:p w:rsidR="007906AB" w:rsidRPr="007906AB" w:rsidRDefault="007906AB">
      <w:pPr>
        <w:pStyle w:val="ConsPlusNormal"/>
        <w:jc w:val="both"/>
      </w:pPr>
    </w:p>
    <w:p w:rsidR="007906AB" w:rsidRPr="007906AB" w:rsidRDefault="007906AB">
      <w:pPr>
        <w:pStyle w:val="ConsPlusNormal"/>
        <w:jc w:val="right"/>
        <w:outlineLvl w:val="0"/>
      </w:pPr>
      <w:r w:rsidRPr="007906AB">
        <w:t>Приложение 1</w:t>
      </w:r>
    </w:p>
    <w:p w:rsidR="007906AB" w:rsidRPr="007906AB" w:rsidRDefault="007906AB">
      <w:pPr>
        <w:pStyle w:val="ConsPlusNormal"/>
        <w:jc w:val="right"/>
      </w:pPr>
      <w:r w:rsidRPr="007906AB">
        <w:t>к постановлению</w:t>
      </w:r>
    </w:p>
    <w:p w:rsidR="007906AB" w:rsidRPr="007906AB" w:rsidRDefault="007906AB">
      <w:pPr>
        <w:pStyle w:val="ConsPlusNormal"/>
        <w:jc w:val="right"/>
      </w:pPr>
      <w:r w:rsidRPr="007906AB">
        <w:t>Совета Министров</w:t>
      </w:r>
    </w:p>
    <w:p w:rsidR="007906AB" w:rsidRPr="007906AB" w:rsidRDefault="007906AB">
      <w:pPr>
        <w:pStyle w:val="ConsPlusNormal"/>
        <w:jc w:val="right"/>
      </w:pPr>
      <w:r w:rsidRPr="007906AB">
        <w:t>Республики Беларусь</w:t>
      </w:r>
    </w:p>
    <w:p w:rsidR="007906AB" w:rsidRPr="007906AB" w:rsidRDefault="007906AB">
      <w:pPr>
        <w:pStyle w:val="ConsPlusNormal"/>
        <w:jc w:val="right"/>
      </w:pPr>
      <w:r w:rsidRPr="007906AB">
        <w:t>11.04.2022 N 219</w:t>
      </w:r>
    </w:p>
    <w:p w:rsidR="007906AB" w:rsidRPr="007906AB" w:rsidRDefault="007906AB">
      <w:pPr>
        <w:pStyle w:val="ConsPlusNormal"/>
      </w:pPr>
    </w:p>
    <w:p w:rsidR="007906AB" w:rsidRPr="007906AB" w:rsidRDefault="007906AB">
      <w:pPr>
        <w:pStyle w:val="ConsPlusTitle"/>
        <w:jc w:val="center"/>
      </w:pPr>
      <w:bookmarkStart w:id="18" w:name="P176"/>
      <w:bookmarkEnd w:id="18"/>
      <w:r w:rsidRPr="007906AB">
        <w:t>ВИДЫ И ПОКАЗАТЕЛИ</w:t>
      </w:r>
    </w:p>
    <w:p w:rsidR="007906AB" w:rsidRPr="007906AB" w:rsidRDefault="007906AB">
      <w:pPr>
        <w:pStyle w:val="ConsPlusTitle"/>
        <w:jc w:val="center"/>
      </w:pPr>
      <w:r w:rsidRPr="007906AB">
        <w:t>ДЕГРАДАЦИИ ЗЕМЕЛЬ (ВКЛЮЧАЯ ПОЧВЫ)</w:t>
      </w:r>
    </w:p>
    <w:p w:rsidR="007906AB" w:rsidRPr="007906AB" w:rsidRDefault="007906AB">
      <w:pPr>
        <w:pStyle w:val="ConsPlusNormal"/>
      </w:pPr>
    </w:p>
    <w:p w:rsidR="007906AB" w:rsidRPr="007906AB" w:rsidRDefault="007906AB">
      <w:pPr>
        <w:pStyle w:val="ConsPlusNormal"/>
        <w:sectPr w:rsidR="007906AB" w:rsidRPr="007906AB" w:rsidSect="00AF2EB5">
          <w:pgSz w:w="11906" w:h="16838"/>
          <w:pgMar w:top="1134" w:right="850" w:bottom="1134" w:left="1701" w:header="708" w:footer="708" w:gutter="0"/>
          <w:cols w:space="708"/>
          <w:docGrid w:linePitch="360"/>
        </w:sectPr>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3150"/>
        <w:gridCol w:w="3075"/>
        <w:gridCol w:w="1680"/>
        <w:gridCol w:w="1695"/>
        <w:gridCol w:w="1740"/>
        <w:gridCol w:w="1695"/>
      </w:tblGrid>
      <w:tr w:rsidR="007906AB" w:rsidRPr="007906AB">
        <w:tblPrEx>
          <w:tblCellMar>
            <w:top w:w="0" w:type="dxa"/>
            <w:bottom w:w="0" w:type="dxa"/>
          </w:tblCellMar>
        </w:tblPrEx>
        <w:tc>
          <w:tcPr>
            <w:tcW w:w="3150"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7906AB" w:rsidRPr="007906AB" w:rsidRDefault="007906AB">
            <w:pPr>
              <w:pStyle w:val="ConsPlusNormal"/>
              <w:jc w:val="center"/>
            </w:pPr>
            <w:r w:rsidRPr="007906AB">
              <w:lastRenderedPageBreak/>
              <w:t>Виды деградации земель (включая почвы)</w:t>
            </w:r>
          </w:p>
        </w:tc>
        <w:tc>
          <w:tcPr>
            <w:tcW w:w="3075"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7906AB" w:rsidRPr="007906AB" w:rsidRDefault="007906AB">
            <w:pPr>
              <w:pStyle w:val="ConsPlusNormal"/>
              <w:jc w:val="center"/>
            </w:pPr>
            <w:r w:rsidRPr="007906AB">
              <w:t>Показатели деградации земель (включая почвы)</w:t>
            </w:r>
          </w:p>
        </w:tc>
        <w:tc>
          <w:tcPr>
            <w:tcW w:w="6810" w:type="dxa"/>
            <w:gridSpan w:val="4"/>
            <w:tcBorders>
              <w:top w:val="single" w:sz="4" w:space="0" w:color="auto"/>
              <w:left w:val="nil"/>
              <w:bottom w:val="single" w:sz="4" w:space="0" w:color="auto"/>
              <w:right w:val="nil"/>
            </w:tcBorders>
            <w:tcMar>
              <w:top w:w="0" w:type="dxa"/>
              <w:left w:w="0" w:type="dxa"/>
              <w:bottom w:w="0" w:type="dxa"/>
              <w:right w:w="0" w:type="dxa"/>
            </w:tcMar>
            <w:vAlign w:val="center"/>
          </w:tcPr>
          <w:p w:rsidR="007906AB" w:rsidRPr="007906AB" w:rsidRDefault="007906AB">
            <w:pPr>
              <w:pStyle w:val="ConsPlusNormal"/>
              <w:jc w:val="center"/>
            </w:pPr>
            <w:r w:rsidRPr="007906AB">
              <w:t>Интервалы значений показателей по степеням деградации</w:t>
            </w:r>
          </w:p>
        </w:tc>
      </w:tr>
      <w:tr w:rsidR="007906AB" w:rsidRPr="007906AB">
        <w:tblPrEx>
          <w:tblCellMar>
            <w:top w:w="0" w:type="dxa"/>
            <w:bottom w:w="0" w:type="dxa"/>
          </w:tblCellMar>
        </w:tblPrEx>
        <w:tc>
          <w:tcPr>
            <w:tcW w:w="3150" w:type="dxa"/>
            <w:vMerge/>
            <w:tcBorders>
              <w:top w:val="single" w:sz="4" w:space="0" w:color="auto"/>
              <w:left w:val="nil"/>
              <w:bottom w:val="single" w:sz="4" w:space="0" w:color="auto"/>
              <w:right w:val="single" w:sz="4" w:space="0" w:color="auto"/>
            </w:tcBorders>
          </w:tcPr>
          <w:p w:rsidR="007906AB" w:rsidRPr="007906AB" w:rsidRDefault="007906AB">
            <w:pPr>
              <w:pStyle w:val="ConsPlusNormal"/>
            </w:pPr>
          </w:p>
        </w:tc>
        <w:tc>
          <w:tcPr>
            <w:tcW w:w="3075" w:type="dxa"/>
            <w:vMerge/>
            <w:tcBorders>
              <w:top w:val="single" w:sz="4" w:space="0" w:color="auto"/>
              <w:left w:val="nil"/>
              <w:bottom w:val="single" w:sz="4" w:space="0" w:color="auto"/>
              <w:right w:val="single" w:sz="4" w:space="0" w:color="auto"/>
            </w:tcBorders>
          </w:tcPr>
          <w:p w:rsidR="007906AB" w:rsidRPr="007906AB" w:rsidRDefault="007906AB">
            <w:pPr>
              <w:pStyle w:val="ConsPlusNormal"/>
            </w:pPr>
          </w:p>
        </w:tc>
        <w:tc>
          <w:tcPr>
            <w:tcW w:w="168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7906AB" w:rsidRPr="007906AB" w:rsidRDefault="007906AB">
            <w:pPr>
              <w:pStyle w:val="ConsPlusNormal"/>
              <w:jc w:val="center"/>
            </w:pPr>
            <w:r w:rsidRPr="007906AB">
              <w:t>низкая</w:t>
            </w:r>
          </w:p>
        </w:tc>
        <w:tc>
          <w:tcPr>
            <w:tcW w:w="169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7906AB" w:rsidRPr="007906AB" w:rsidRDefault="007906AB">
            <w:pPr>
              <w:pStyle w:val="ConsPlusNormal"/>
              <w:jc w:val="center"/>
            </w:pPr>
            <w:r w:rsidRPr="007906AB">
              <w:t>средняя</w:t>
            </w:r>
          </w:p>
        </w:tc>
        <w:tc>
          <w:tcPr>
            <w:tcW w:w="174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7906AB" w:rsidRPr="007906AB" w:rsidRDefault="007906AB">
            <w:pPr>
              <w:pStyle w:val="ConsPlusNormal"/>
              <w:jc w:val="center"/>
            </w:pPr>
            <w:r w:rsidRPr="007906AB">
              <w:t>высокая</w:t>
            </w:r>
          </w:p>
        </w:tc>
        <w:tc>
          <w:tcPr>
            <w:tcW w:w="1695" w:type="dxa"/>
            <w:tcBorders>
              <w:top w:val="single" w:sz="4" w:space="0" w:color="auto"/>
              <w:left w:val="nil"/>
              <w:bottom w:val="single" w:sz="4" w:space="0" w:color="auto"/>
              <w:right w:val="nil"/>
            </w:tcBorders>
            <w:tcMar>
              <w:top w:w="0" w:type="dxa"/>
              <w:left w:w="0" w:type="dxa"/>
              <w:bottom w:w="0" w:type="dxa"/>
              <w:right w:w="0" w:type="dxa"/>
            </w:tcMar>
            <w:vAlign w:val="center"/>
          </w:tcPr>
          <w:p w:rsidR="007906AB" w:rsidRPr="007906AB" w:rsidRDefault="007906AB">
            <w:pPr>
              <w:pStyle w:val="ConsPlusNormal"/>
              <w:jc w:val="center"/>
            </w:pPr>
            <w:r w:rsidRPr="007906AB">
              <w:t>очень высокая</w:t>
            </w:r>
          </w:p>
        </w:tc>
      </w:tr>
      <w:tr w:rsidR="007906AB" w:rsidRPr="007906AB">
        <w:tblPrEx>
          <w:tblCellMar>
            <w:top w:w="0" w:type="dxa"/>
            <w:bottom w:w="0" w:type="dxa"/>
          </w:tblCellMar>
        </w:tblPrEx>
        <w:tc>
          <w:tcPr>
            <w:tcW w:w="3150" w:type="dxa"/>
            <w:vMerge w:val="restart"/>
            <w:tcBorders>
              <w:top w:val="single" w:sz="4" w:space="0" w:color="auto"/>
              <w:left w:val="nil"/>
              <w:bottom w:val="nil"/>
              <w:right w:val="nil"/>
            </w:tcBorders>
            <w:tcMar>
              <w:top w:w="0" w:type="dxa"/>
              <w:left w:w="0" w:type="dxa"/>
              <w:bottom w:w="0" w:type="dxa"/>
              <w:right w:w="0" w:type="dxa"/>
            </w:tcMar>
          </w:tcPr>
          <w:p w:rsidR="007906AB" w:rsidRPr="007906AB" w:rsidRDefault="007906AB">
            <w:pPr>
              <w:pStyle w:val="ConsPlusNormal"/>
            </w:pPr>
            <w:r w:rsidRPr="007906AB">
              <w:t>1. Загрязнение земель (включая почвы) химическими и иными веществами</w:t>
            </w:r>
          </w:p>
        </w:tc>
        <w:tc>
          <w:tcPr>
            <w:tcW w:w="3075" w:type="dxa"/>
            <w:tcBorders>
              <w:top w:val="single" w:sz="4" w:space="0" w:color="auto"/>
              <w:left w:val="nil"/>
              <w:bottom w:val="nil"/>
              <w:right w:val="nil"/>
            </w:tcBorders>
            <w:tcMar>
              <w:top w:w="0" w:type="dxa"/>
              <w:left w:w="0" w:type="dxa"/>
              <w:bottom w:w="0" w:type="dxa"/>
              <w:right w:w="0" w:type="dxa"/>
            </w:tcMar>
          </w:tcPr>
          <w:p w:rsidR="007906AB" w:rsidRPr="007906AB" w:rsidRDefault="007906AB">
            <w:pPr>
              <w:pStyle w:val="ConsPlusNormal"/>
            </w:pPr>
            <w:r w:rsidRPr="007906AB">
              <w:t>превышение дифференцированных нормативов</w:t>
            </w:r>
          </w:p>
        </w:tc>
        <w:tc>
          <w:tcPr>
            <w:tcW w:w="1680" w:type="dxa"/>
            <w:tcBorders>
              <w:top w:val="single" w:sz="4" w:space="0" w:color="auto"/>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 xml:space="preserve">низкая степень загрязнения почв </w:t>
            </w:r>
            <w:hyperlink w:anchor="P292">
              <w:r w:rsidRPr="007906AB">
                <w:t>&lt;*&gt;</w:t>
              </w:r>
            </w:hyperlink>
          </w:p>
        </w:tc>
        <w:tc>
          <w:tcPr>
            <w:tcW w:w="1695" w:type="dxa"/>
            <w:tcBorders>
              <w:top w:val="single" w:sz="4" w:space="0" w:color="auto"/>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 xml:space="preserve">средняя степень загрязнения почв </w:t>
            </w:r>
            <w:hyperlink w:anchor="P292">
              <w:r w:rsidRPr="007906AB">
                <w:t>&lt;*&gt;</w:t>
              </w:r>
            </w:hyperlink>
          </w:p>
        </w:tc>
        <w:tc>
          <w:tcPr>
            <w:tcW w:w="1740" w:type="dxa"/>
            <w:tcBorders>
              <w:top w:val="single" w:sz="4" w:space="0" w:color="auto"/>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 xml:space="preserve">высокая степень загрязнения почв </w:t>
            </w:r>
            <w:hyperlink w:anchor="P292">
              <w:r w:rsidRPr="007906AB">
                <w:t>&lt;*&gt;</w:t>
              </w:r>
            </w:hyperlink>
          </w:p>
        </w:tc>
        <w:tc>
          <w:tcPr>
            <w:tcW w:w="1695" w:type="dxa"/>
            <w:tcBorders>
              <w:top w:val="single" w:sz="4" w:space="0" w:color="auto"/>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 xml:space="preserve">очень высокая степень загрязнения почв </w:t>
            </w:r>
            <w:hyperlink w:anchor="P292">
              <w:r w:rsidRPr="007906AB">
                <w:t>&lt;*&gt;</w:t>
              </w:r>
            </w:hyperlink>
          </w:p>
        </w:tc>
      </w:tr>
      <w:tr w:rsidR="007906AB" w:rsidRPr="007906AB">
        <w:tblPrEx>
          <w:tblBorders>
            <w:insideH w:val="none" w:sz="0" w:space="0" w:color="auto"/>
          </w:tblBorders>
          <w:tblCellMar>
            <w:top w:w="0" w:type="dxa"/>
            <w:bottom w:w="0" w:type="dxa"/>
          </w:tblCellMar>
        </w:tblPrEx>
        <w:tc>
          <w:tcPr>
            <w:tcW w:w="3150" w:type="dxa"/>
            <w:vMerge/>
            <w:tcBorders>
              <w:top w:val="single" w:sz="4" w:space="0" w:color="auto"/>
              <w:left w:val="nil"/>
              <w:bottom w:val="nil"/>
              <w:right w:val="nil"/>
            </w:tcBorders>
          </w:tcPr>
          <w:p w:rsidR="007906AB" w:rsidRPr="007906AB" w:rsidRDefault="007906AB">
            <w:pPr>
              <w:pStyle w:val="ConsPlusNormal"/>
            </w:pPr>
          </w:p>
        </w:tc>
        <w:tc>
          <w:tcPr>
            <w:tcW w:w="307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превышение ПДК, кратность раз</w:t>
            </w:r>
          </w:p>
        </w:tc>
        <w:tc>
          <w:tcPr>
            <w:tcW w:w="168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&gt;1 - 5</w:t>
            </w:r>
          </w:p>
        </w:tc>
        <w:tc>
          <w:tcPr>
            <w:tcW w:w="16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&gt;5 - 20</w:t>
            </w:r>
          </w:p>
        </w:tc>
        <w:tc>
          <w:tcPr>
            <w:tcW w:w="17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&gt;20 - 50</w:t>
            </w:r>
          </w:p>
        </w:tc>
        <w:tc>
          <w:tcPr>
            <w:tcW w:w="16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&gt;50</w:t>
            </w:r>
          </w:p>
        </w:tc>
      </w:tr>
      <w:tr w:rsidR="007906AB" w:rsidRPr="007906AB">
        <w:tblPrEx>
          <w:tblBorders>
            <w:insideH w:val="none" w:sz="0" w:space="0" w:color="auto"/>
          </w:tblBorders>
          <w:tblCellMar>
            <w:top w:w="0" w:type="dxa"/>
            <w:bottom w:w="0" w:type="dxa"/>
          </w:tblCellMar>
        </w:tblPrEx>
        <w:tc>
          <w:tcPr>
            <w:tcW w:w="3150" w:type="dxa"/>
            <w:vMerge/>
            <w:tcBorders>
              <w:top w:val="single" w:sz="4" w:space="0" w:color="auto"/>
              <w:left w:val="nil"/>
              <w:bottom w:val="nil"/>
              <w:right w:val="nil"/>
            </w:tcBorders>
          </w:tcPr>
          <w:p w:rsidR="007906AB" w:rsidRPr="007906AB" w:rsidRDefault="007906AB">
            <w:pPr>
              <w:pStyle w:val="ConsPlusNormal"/>
            </w:pPr>
          </w:p>
        </w:tc>
        <w:tc>
          <w:tcPr>
            <w:tcW w:w="307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превышение фоновых концентраций, кратность раз</w:t>
            </w:r>
          </w:p>
        </w:tc>
        <w:tc>
          <w:tcPr>
            <w:tcW w:w="168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&gt;2 - 10</w:t>
            </w:r>
          </w:p>
        </w:tc>
        <w:tc>
          <w:tcPr>
            <w:tcW w:w="16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&gt;10 - 40</w:t>
            </w:r>
          </w:p>
        </w:tc>
        <w:tc>
          <w:tcPr>
            <w:tcW w:w="17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&gt;40 - 100</w:t>
            </w:r>
          </w:p>
        </w:tc>
        <w:tc>
          <w:tcPr>
            <w:tcW w:w="16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&gt;100</w:t>
            </w:r>
          </w:p>
        </w:tc>
      </w:tr>
      <w:tr w:rsidR="007906AB" w:rsidRPr="007906AB">
        <w:tblPrEx>
          <w:tblBorders>
            <w:insideH w:val="none" w:sz="0" w:space="0" w:color="auto"/>
          </w:tblBorders>
          <w:tblCellMar>
            <w:top w:w="0" w:type="dxa"/>
            <w:bottom w:w="0" w:type="dxa"/>
          </w:tblCellMar>
        </w:tblPrEx>
        <w:tc>
          <w:tcPr>
            <w:tcW w:w="3150" w:type="dxa"/>
            <w:vMerge w:val="restart"/>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2. Водная эрозия при невыполнении требований по охране земель</w:t>
            </w:r>
          </w:p>
        </w:tc>
        <w:tc>
          <w:tcPr>
            <w:tcW w:w="307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уменьшение мощности плодородного (</w:t>
            </w:r>
            <w:proofErr w:type="spellStart"/>
            <w:r w:rsidRPr="007906AB">
              <w:t>гумусированного</w:t>
            </w:r>
            <w:proofErr w:type="spellEnd"/>
            <w:r w:rsidRPr="007906AB">
              <w:t>) слоя почвы, процентов</w:t>
            </w:r>
          </w:p>
        </w:tc>
        <w:tc>
          <w:tcPr>
            <w:tcW w:w="168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10 - 25</w:t>
            </w:r>
          </w:p>
        </w:tc>
        <w:tc>
          <w:tcPr>
            <w:tcW w:w="16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&gt;25 - 50</w:t>
            </w:r>
          </w:p>
        </w:tc>
        <w:tc>
          <w:tcPr>
            <w:tcW w:w="17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&gt;50 - 75</w:t>
            </w:r>
          </w:p>
        </w:tc>
        <w:tc>
          <w:tcPr>
            <w:tcW w:w="16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&gt;75</w:t>
            </w:r>
          </w:p>
        </w:tc>
      </w:tr>
      <w:tr w:rsidR="007906AB" w:rsidRPr="007906AB">
        <w:tblPrEx>
          <w:tblBorders>
            <w:insideH w:val="none" w:sz="0" w:space="0" w:color="auto"/>
          </w:tblBorders>
          <w:tblCellMar>
            <w:top w:w="0" w:type="dxa"/>
            <w:bottom w:w="0" w:type="dxa"/>
          </w:tblCellMar>
        </w:tblPrEx>
        <w:tc>
          <w:tcPr>
            <w:tcW w:w="3150" w:type="dxa"/>
            <w:vMerge/>
            <w:tcBorders>
              <w:top w:val="nil"/>
              <w:left w:val="nil"/>
              <w:bottom w:val="nil"/>
              <w:right w:val="nil"/>
            </w:tcBorders>
          </w:tcPr>
          <w:p w:rsidR="007906AB" w:rsidRPr="007906AB" w:rsidRDefault="007906AB">
            <w:pPr>
              <w:pStyle w:val="ConsPlusNormal"/>
            </w:pPr>
          </w:p>
        </w:tc>
        <w:tc>
          <w:tcPr>
            <w:tcW w:w="307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появление, увеличение глубины промоин, рытвин и провалов относительно поверхности, сантиметров</w:t>
            </w:r>
          </w:p>
        </w:tc>
        <w:tc>
          <w:tcPr>
            <w:tcW w:w="168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21 - 40</w:t>
            </w:r>
          </w:p>
        </w:tc>
        <w:tc>
          <w:tcPr>
            <w:tcW w:w="16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&gt;40 - 100</w:t>
            </w:r>
          </w:p>
        </w:tc>
        <w:tc>
          <w:tcPr>
            <w:tcW w:w="17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&gt;100 - 200</w:t>
            </w:r>
          </w:p>
        </w:tc>
        <w:tc>
          <w:tcPr>
            <w:tcW w:w="16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&gt;200</w:t>
            </w:r>
          </w:p>
        </w:tc>
      </w:tr>
      <w:tr w:rsidR="007906AB" w:rsidRPr="007906AB">
        <w:tblPrEx>
          <w:tblBorders>
            <w:insideH w:val="none" w:sz="0" w:space="0" w:color="auto"/>
          </w:tblBorders>
          <w:tblCellMar>
            <w:top w:w="0" w:type="dxa"/>
            <w:bottom w:w="0" w:type="dxa"/>
          </w:tblCellMar>
        </w:tblPrEx>
        <w:tc>
          <w:tcPr>
            <w:tcW w:w="3150" w:type="dxa"/>
            <w:vMerge/>
            <w:tcBorders>
              <w:top w:val="nil"/>
              <w:left w:val="nil"/>
              <w:bottom w:val="nil"/>
              <w:right w:val="nil"/>
            </w:tcBorders>
          </w:tcPr>
          <w:p w:rsidR="007906AB" w:rsidRPr="007906AB" w:rsidRDefault="007906AB">
            <w:pPr>
              <w:pStyle w:val="ConsPlusNormal"/>
            </w:pPr>
          </w:p>
        </w:tc>
        <w:tc>
          <w:tcPr>
            <w:tcW w:w="307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появление, увеличение мощности абиотического (неплодородного) наноса, сантиметров</w:t>
            </w:r>
          </w:p>
        </w:tc>
        <w:tc>
          <w:tcPr>
            <w:tcW w:w="168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3 - 10</w:t>
            </w:r>
          </w:p>
        </w:tc>
        <w:tc>
          <w:tcPr>
            <w:tcW w:w="16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&gt;10 - 20</w:t>
            </w:r>
          </w:p>
        </w:tc>
        <w:tc>
          <w:tcPr>
            <w:tcW w:w="17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&gt;20 - 40</w:t>
            </w:r>
          </w:p>
        </w:tc>
        <w:tc>
          <w:tcPr>
            <w:tcW w:w="16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&gt;40</w:t>
            </w:r>
          </w:p>
        </w:tc>
      </w:tr>
      <w:tr w:rsidR="007906AB" w:rsidRPr="007906AB">
        <w:tblPrEx>
          <w:tblBorders>
            <w:insideH w:val="none" w:sz="0" w:space="0" w:color="auto"/>
          </w:tblBorders>
          <w:tblCellMar>
            <w:top w:w="0" w:type="dxa"/>
            <w:bottom w:w="0" w:type="dxa"/>
          </w:tblCellMar>
        </w:tblPrEx>
        <w:tc>
          <w:tcPr>
            <w:tcW w:w="3150" w:type="dxa"/>
            <w:vMerge w:val="restart"/>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3. Ветровая эрозия при невыполнении требований по охране земель</w:t>
            </w:r>
          </w:p>
        </w:tc>
        <w:tc>
          <w:tcPr>
            <w:tcW w:w="307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уменьшение мощности плодородного (</w:t>
            </w:r>
            <w:proofErr w:type="spellStart"/>
            <w:r w:rsidRPr="007906AB">
              <w:t>гумусированного</w:t>
            </w:r>
            <w:proofErr w:type="spellEnd"/>
            <w:r w:rsidRPr="007906AB">
              <w:t>) слоя почвы, процентов</w:t>
            </w:r>
          </w:p>
        </w:tc>
        <w:tc>
          <w:tcPr>
            <w:tcW w:w="168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10 - 25</w:t>
            </w:r>
          </w:p>
        </w:tc>
        <w:tc>
          <w:tcPr>
            <w:tcW w:w="16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&gt;25 - 50</w:t>
            </w:r>
          </w:p>
        </w:tc>
        <w:tc>
          <w:tcPr>
            <w:tcW w:w="17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&gt;50 - 75</w:t>
            </w:r>
          </w:p>
        </w:tc>
        <w:tc>
          <w:tcPr>
            <w:tcW w:w="16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&gt;75</w:t>
            </w:r>
          </w:p>
        </w:tc>
      </w:tr>
      <w:tr w:rsidR="007906AB" w:rsidRPr="007906AB">
        <w:tblPrEx>
          <w:tblBorders>
            <w:insideH w:val="none" w:sz="0" w:space="0" w:color="auto"/>
          </w:tblBorders>
          <w:tblCellMar>
            <w:top w:w="0" w:type="dxa"/>
            <w:bottom w:w="0" w:type="dxa"/>
          </w:tblCellMar>
        </w:tblPrEx>
        <w:tc>
          <w:tcPr>
            <w:tcW w:w="3150" w:type="dxa"/>
            <w:vMerge/>
            <w:tcBorders>
              <w:top w:val="nil"/>
              <w:left w:val="nil"/>
              <w:bottom w:val="nil"/>
              <w:right w:val="nil"/>
            </w:tcBorders>
          </w:tcPr>
          <w:p w:rsidR="007906AB" w:rsidRPr="007906AB" w:rsidRDefault="007906AB">
            <w:pPr>
              <w:pStyle w:val="ConsPlusNormal"/>
            </w:pPr>
          </w:p>
        </w:tc>
        <w:tc>
          <w:tcPr>
            <w:tcW w:w="307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появление, увеличение мощности абиотического (неплодородного) наноса, сантиметров</w:t>
            </w:r>
          </w:p>
        </w:tc>
        <w:tc>
          <w:tcPr>
            <w:tcW w:w="168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3 - 10</w:t>
            </w:r>
          </w:p>
        </w:tc>
        <w:tc>
          <w:tcPr>
            <w:tcW w:w="16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&gt;10 - 20</w:t>
            </w:r>
          </w:p>
        </w:tc>
        <w:tc>
          <w:tcPr>
            <w:tcW w:w="17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&gt;20 - 40</w:t>
            </w:r>
          </w:p>
        </w:tc>
        <w:tc>
          <w:tcPr>
            <w:tcW w:w="16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&gt;40</w:t>
            </w:r>
          </w:p>
        </w:tc>
      </w:tr>
      <w:tr w:rsidR="007906AB" w:rsidRPr="007906AB">
        <w:tblPrEx>
          <w:tblBorders>
            <w:insideH w:val="none" w:sz="0" w:space="0" w:color="auto"/>
          </w:tblBorders>
          <w:tblCellMar>
            <w:top w:w="0" w:type="dxa"/>
            <w:bottom w:w="0" w:type="dxa"/>
          </w:tblCellMar>
        </w:tblPrEx>
        <w:tc>
          <w:tcPr>
            <w:tcW w:w="315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4. Выгорание осушенных торфяников</w:t>
            </w:r>
          </w:p>
        </w:tc>
        <w:tc>
          <w:tcPr>
            <w:tcW w:w="307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удельный вес площади выгоревших торфяников в площади контура земель или земельного участка, процентов</w:t>
            </w:r>
          </w:p>
        </w:tc>
        <w:tc>
          <w:tcPr>
            <w:tcW w:w="168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&lt;10</w:t>
            </w:r>
          </w:p>
        </w:tc>
        <w:tc>
          <w:tcPr>
            <w:tcW w:w="16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&gt;10 - 40</w:t>
            </w:r>
          </w:p>
        </w:tc>
        <w:tc>
          <w:tcPr>
            <w:tcW w:w="17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&gt;40 - 70</w:t>
            </w:r>
          </w:p>
        </w:tc>
        <w:tc>
          <w:tcPr>
            <w:tcW w:w="16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&gt;70</w:t>
            </w:r>
          </w:p>
        </w:tc>
      </w:tr>
      <w:tr w:rsidR="007906AB" w:rsidRPr="007906AB">
        <w:tblPrEx>
          <w:tblBorders>
            <w:insideH w:val="none" w:sz="0" w:space="0" w:color="auto"/>
          </w:tblBorders>
          <w:tblCellMar>
            <w:top w:w="0" w:type="dxa"/>
            <w:bottom w:w="0" w:type="dxa"/>
          </w:tblCellMar>
        </w:tblPrEx>
        <w:tc>
          <w:tcPr>
            <w:tcW w:w="315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 xml:space="preserve">5. Зарастание пахотных и </w:t>
            </w:r>
            <w:r w:rsidRPr="007906AB">
              <w:lastRenderedPageBreak/>
              <w:t>улучшенных луговых земель древесно-кустарниковой растительностью и (или) сорняками</w:t>
            </w:r>
          </w:p>
        </w:tc>
        <w:tc>
          <w:tcPr>
            <w:tcW w:w="307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lastRenderedPageBreak/>
              <w:t xml:space="preserve">удельный вес площади контура </w:t>
            </w:r>
            <w:r w:rsidRPr="007906AB">
              <w:lastRenderedPageBreak/>
              <w:t>(контуров), заросшего древесно-кустарниковой растительностью и (или) сорняками, в площади контура земель или земельного участка, процентов</w:t>
            </w:r>
          </w:p>
        </w:tc>
        <w:tc>
          <w:tcPr>
            <w:tcW w:w="168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lastRenderedPageBreak/>
              <w:t>5 - 15</w:t>
            </w:r>
          </w:p>
        </w:tc>
        <w:tc>
          <w:tcPr>
            <w:tcW w:w="16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&gt;15 - 40</w:t>
            </w:r>
          </w:p>
        </w:tc>
        <w:tc>
          <w:tcPr>
            <w:tcW w:w="17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&gt;40 - 70</w:t>
            </w:r>
          </w:p>
        </w:tc>
        <w:tc>
          <w:tcPr>
            <w:tcW w:w="16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&gt;70</w:t>
            </w:r>
          </w:p>
        </w:tc>
      </w:tr>
      <w:tr w:rsidR="007906AB" w:rsidRPr="007906AB">
        <w:tblPrEx>
          <w:tblBorders>
            <w:insideH w:val="none" w:sz="0" w:space="0" w:color="auto"/>
          </w:tblBorders>
          <w:tblCellMar>
            <w:top w:w="0" w:type="dxa"/>
            <w:bottom w:w="0" w:type="dxa"/>
          </w:tblCellMar>
        </w:tblPrEx>
        <w:tc>
          <w:tcPr>
            <w:tcW w:w="3150" w:type="dxa"/>
            <w:vMerge w:val="restart"/>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6. Минерализация (разрушение) осушенных торфяно-болотных почв при невыполнении требований по охране земель</w:t>
            </w:r>
          </w:p>
        </w:tc>
        <w:tc>
          <w:tcPr>
            <w:tcW w:w="307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уменьшение мощности торфяного слоя, сантиметров в год</w:t>
            </w:r>
          </w:p>
        </w:tc>
        <w:tc>
          <w:tcPr>
            <w:tcW w:w="168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2 - 4</w:t>
            </w:r>
          </w:p>
        </w:tc>
        <w:tc>
          <w:tcPr>
            <w:tcW w:w="16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&gt;4 - 6</w:t>
            </w:r>
          </w:p>
        </w:tc>
        <w:tc>
          <w:tcPr>
            <w:tcW w:w="17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&gt;6 - 8</w:t>
            </w:r>
          </w:p>
        </w:tc>
        <w:tc>
          <w:tcPr>
            <w:tcW w:w="16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&gt;8</w:t>
            </w:r>
          </w:p>
        </w:tc>
      </w:tr>
      <w:tr w:rsidR="007906AB" w:rsidRPr="007906AB">
        <w:tblPrEx>
          <w:tblBorders>
            <w:insideH w:val="none" w:sz="0" w:space="0" w:color="auto"/>
          </w:tblBorders>
          <w:tblCellMar>
            <w:top w:w="0" w:type="dxa"/>
            <w:bottom w:w="0" w:type="dxa"/>
          </w:tblCellMar>
        </w:tblPrEx>
        <w:tc>
          <w:tcPr>
            <w:tcW w:w="3150" w:type="dxa"/>
            <w:vMerge/>
            <w:tcBorders>
              <w:top w:val="nil"/>
              <w:left w:val="nil"/>
              <w:bottom w:val="nil"/>
              <w:right w:val="nil"/>
            </w:tcBorders>
          </w:tcPr>
          <w:p w:rsidR="007906AB" w:rsidRPr="007906AB" w:rsidRDefault="007906AB">
            <w:pPr>
              <w:pStyle w:val="ConsPlusNormal"/>
            </w:pPr>
          </w:p>
        </w:tc>
        <w:tc>
          <w:tcPr>
            <w:tcW w:w="307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уменьшение мощности торфяного слоя, процентов</w:t>
            </w:r>
          </w:p>
        </w:tc>
        <w:tc>
          <w:tcPr>
            <w:tcW w:w="168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10 - 25</w:t>
            </w:r>
          </w:p>
        </w:tc>
        <w:tc>
          <w:tcPr>
            <w:tcW w:w="16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&gt;25 - 50</w:t>
            </w:r>
          </w:p>
        </w:tc>
        <w:tc>
          <w:tcPr>
            <w:tcW w:w="17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&gt;50 - 75</w:t>
            </w:r>
          </w:p>
        </w:tc>
        <w:tc>
          <w:tcPr>
            <w:tcW w:w="16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&gt;75</w:t>
            </w:r>
          </w:p>
        </w:tc>
      </w:tr>
      <w:tr w:rsidR="007906AB" w:rsidRPr="007906AB">
        <w:tblPrEx>
          <w:tblBorders>
            <w:insideH w:val="none" w:sz="0" w:space="0" w:color="auto"/>
          </w:tblBorders>
          <w:tblCellMar>
            <w:top w:w="0" w:type="dxa"/>
            <w:bottom w:w="0" w:type="dxa"/>
          </w:tblCellMar>
        </w:tblPrEx>
        <w:tc>
          <w:tcPr>
            <w:tcW w:w="3150" w:type="dxa"/>
            <w:vMerge w:val="restart"/>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7. Незаконное нарушение земель при разработке месторождений полезных ископаемых и их переработке; добыче торфа и сапропелей; ведении строительных работ и других раскопок; осуществлении иной деятельности</w:t>
            </w:r>
          </w:p>
        </w:tc>
        <w:tc>
          <w:tcPr>
            <w:tcW w:w="307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удельный вес площади контура (контуров) со снятым, уничтоженным, нарушенным (в том числе в результате нанесения слоя неплодородного грунта) плодородным слоем почвы в площади контура земель или земельного участка, процентов</w:t>
            </w:r>
          </w:p>
        </w:tc>
        <w:tc>
          <w:tcPr>
            <w:tcW w:w="168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&lt;2,5</w:t>
            </w:r>
          </w:p>
        </w:tc>
        <w:tc>
          <w:tcPr>
            <w:tcW w:w="16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2,6 - 10</w:t>
            </w:r>
          </w:p>
        </w:tc>
        <w:tc>
          <w:tcPr>
            <w:tcW w:w="17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11 - 40</w:t>
            </w:r>
          </w:p>
        </w:tc>
        <w:tc>
          <w:tcPr>
            <w:tcW w:w="16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&gt;40</w:t>
            </w:r>
          </w:p>
        </w:tc>
      </w:tr>
      <w:tr w:rsidR="007906AB" w:rsidRPr="007906AB">
        <w:tblPrEx>
          <w:tblBorders>
            <w:insideH w:val="none" w:sz="0" w:space="0" w:color="auto"/>
          </w:tblBorders>
          <w:tblCellMar>
            <w:top w:w="0" w:type="dxa"/>
            <w:bottom w:w="0" w:type="dxa"/>
          </w:tblCellMar>
        </w:tblPrEx>
        <w:tc>
          <w:tcPr>
            <w:tcW w:w="3150" w:type="dxa"/>
            <w:vMerge/>
            <w:tcBorders>
              <w:top w:val="nil"/>
              <w:left w:val="nil"/>
              <w:bottom w:val="nil"/>
              <w:right w:val="nil"/>
            </w:tcBorders>
          </w:tcPr>
          <w:p w:rsidR="007906AB" w:rsidRPr="007906AB" w:rsidRDefault="007906AB">
            <w:pPr>
              <w:pStyle w:val="ConsPlusNormal"/>
            </w:pPr>
          </w:p>
        </w:tc>
        <w:tc>
          <w:tcPr>
            <w:tcW w:w="307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глубина промоин, рытвин, провалов и раскопок относительно поверхности, сантиметров</w:t>
            </w:r>
          </w:p>
        </w:tc>
        <w:tc>
          <w:tcPr>
            <w:tcW w:w="168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&gt;20 - 40</w:t>
            </w:r>
          </w:p>
        </w:tc>
        <w:tc>
          <w:tcPr>
            <w:tcW w:w="16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&gt;40 - 100</w:t>
            </w:r>
          </w:p>
        </w:tc>
        <w:tc>
          <w:tcPr>
            <w:tcW w:w="17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&gt;100 - 200</w:t>
            </w:r>
          </w:p>
        </w:tc>
        <w:tc>
          <w:tcPr>
            <w:tcW w:w="16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&gt;200</w:t>
            </w:r>
          </w:p>
        </w:tc>
      </w:tr>
      <w:tr w:rsidR="007906AB" w:rsidRPr="007906AB">
        <w:tblPrEx>
          <w:tblBorders>
            <w:insideH w:val="none" w:sz="0" w:space="0" w:color="auto"/>
          </w:tblBorders>
          <w:tblCellMar>
            <w:top w:w="0" w:type="dxa"/>
            <w:bottom w:w="0" w:type="dxa"/>
          </w:tblCellMar>
        </w:tblPrEx>
        <w:tc>
          <w:tcPr>
            <w:tcW w:w="3150" w:type="dxa"/>
            <w:vMerge w:val="restart"/>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8. Подтопление и заболачивание сельскохозяйственных земель при невыполнении требований по эксплуатации мелиоративных систем и гидротехнических сооружений</w:t>
            </w:r>
          </w:p>
        </w:tc>
        <w:tc>
          <w:tcPr>
            <w:tcW w:w="307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повышение уровня грунтовых вод до поверхности земли, метров</w:t>
            </w:r>
          </w:p>
        </w:tc>
        <w:tc>
          <w:tcPr>
            <w:tcW w:w="168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0,65 - 0,5</w:t>
            </w:r>
          </w:p>
        </w:tc>
        <w:tc>
          <w:tcPr>
            <w:tcW w:w="16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0,49 - 0,35</w:t>
            </w:r>
          </w:p>
        </w:tc>
        <w:tc>
          <w:tcPr>
            <w:tcW w:w="17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0,34 - 0,2</w:t>
            </w:r>
          </w:p>
        </w:tc>
        <w:tc>
          <w:tcPr>
            <w:tcW w:w="16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&lt;0,2</w:t>
            </w:r>
          </w:p>
        </w:tc>
      </w:tr>
      <w:tr w:rsidR="007906AB" w:rsidRPr="007906AB">
        <w:tblPrEx>
          <w:tblBorders>
            <w:insideH w:val="none" w:sz="0" w:space="0" w:color="auto"/>
          </w:tblBorders>
          <w:tblCellMar>
            <w:top w:w="0" w:type="dxa"/>
            <w:bottom w:w="0" w:type="dxa"/>
          </w:tblCellMar>
        </w:tblPrEx>
        <w:tc>
          <w:tcPr>
            <w:tcW w:w="3150" w:type="dxa"/>
            <w:vMerge/>
            <w:tcBorders>
              <w:top w:val="nil"/>
              <w:left w:val="nil"/>
              <w:bottom w:val="nil"/>
              <w:right w:val="nil"/>
            </w:tcBorders>
          </w:tcPr>
          <w:p w:rsidR="007906AB" w:rsidRPr="007906AB" w:rsidRDefault="007906AB">
            <w:pPr>
              <w:pStyle w:val="ConsPlusNormal"/>
            </w:pPr>
          </w:p>
        </w:tc>
        <w:tc>
          <w:tcPr>
            <w:tcW w:w="307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гибель основной растительности и (или) появление или увеличение удельного веса влаголюбивой (болотной) растительности в площади контура земель или земельного участка, процентов</w:t>
            </w:r>
          </w:p>
        </w:tc>
        <w:tc>
          <w:tcPr>
            <w:tcW w:w="168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5 - 15</w:t>
            </w:r>
          </w:p>
        </w:tc>
        <w:tc>
          <w:tcPr>
            <w:tcW w:w="16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&gt;15 - 40</w:t>
            </w:r>
          </w:p>
        </w:tc>
        <w:tc>
          <w:tcPr>
            <w:tcW w:w="17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&gt;40 - 70</w:t>
            </w:r>
          </w:p>
        </w:tc>
        <w:tc>
          <w:tcPr>
            <w:tcW w:w="16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&gt;70</w:t>
            </w:r>
          </w:p>
        </w:tc>
      </w:tr>
      <w:tr w:rsidR="007906AB" w:rsidRPr="007906AB">
        <w:tblPrEx>
          <w:tblBorders>
            <w:insideH w:val="none" w:sz="0" w:space="0" w:color="auto"/>
          </w:tblBorders>
          <w:tblCellMar>
            <w:top w:w="0" w:type="dxa"/>
            <w:bottom w:w="0" w:type="dxa"/>
          </w:tblCellMar>
        </w:tblPrEx>
        <w:tc>
          <w:tcPr>
            <w:tcW w:w="3150" w:type="dxa"/>
            <w:vMerge w:val="restart"/>
            <w:tcBorders>
              <w:top w:val="nil"/>
              <w:left w:val="nil"/>
              <w:bottom w:val="single" w:sz="4" w:space="0" w:color="auto"/>
              <w:right w:val="nil"/>
            </w:tcBorders>
            <w:tcMar>
              <w:top w:w="0" w:type="dxa"/>
              <w:left w:w="0" w:type="dxa"/>
              <w:bottom w:w="0" w:type="dxa"/>
              <w:right w:w="0" w:type="dxa"/>
            </w:tcMar>
          </w:tcPr>
          <w:p w:rsidR="007906AB" w:rsidRPr="007906AB" w:rsidRDefault="007906AB">
            <w:pPr>
              <w:pStyle w:val="ConsPlusNormal"/>
            </w:pPr>
            <w:r w:rsidRPr="007906AB">
              <w:lastRenderedPageBreak/>
              <w:t>9. Ухудшение культур технического состояния сельскохозяйственных земель</w:t>
            </w:r>
          </w:p>
        </w:tc>
        <w:tc>
          <w:tcPr>
            <w:tcW w:w="307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 xml:space="preserve">появление или увеличение удельного веса контура (контуров) </w:t>
            </w:r>
            <w:proofErr w:type="spellStart"/>
            <w:r w:rsidRPr="007906AB">
              <w:t>завалуненных</w:t>
            </w:r>
            <w:proofErr w:type="spellEnd"/>
            <w:r w:rsidRPr="007906AB">
              <w:t xml:space="preserve"> (каменистых) земель (или их объема в 30-сантиметровом слое) в площади контура земель или земельного участка, процентов (куб. м/га)</w:t>
            </w:r>
          </w:p>
        </w:tc>
        <w:tc>
          <w:tcPr>
            <w:tcW w:w="168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5 - 10</w:t>
            </w:r>
            <w:r w:rsidRPr="007906AB">
              <w:br/>
              <w:t>(5 - 20)</w:t>
            </w:r>
          </w:p>
        </w:tc>
        <w:tc>
          <w:tcPr>
            <w:tcW w:w="16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&gt;10 - 20</w:t>
            </w:r>
            <w:r w:rsidRPr="007906AB">
              <w:br/>
              <w:t>(&gt;20 - 50)</w:t>
            </w:r>
          </w:p>
        </w:tc>
        <w:tc>
          <w:tcPr>
            <w:tcW w:w="17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&gt;20 - 40</w:t>
            </w:r>
            <w:r w:rsidRPr="007906AB">
              <w:br/>
              <w:t>(&gt;50 - 100)</w:t>
            </w:r>
          </w:p>
        </w:tc>
        <w:tc>
          <w:tcPr>
            <w:tcW w:w="16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&gt;40 (&gt;100)</w:t>
            </w:r>
          </w:p>
        </w:tc>
      </w:tr>
      <w:tr w:rsidR="007906AB" w:rsidRPr="007906AB">
        <w:tblPrEx>
          <w:tblBorders>
            <w:insideH w:val="none" w:sz="0" w:space="0" w:color="auto"/>
          </w:tblBorders>
          <w:tblCellMar>
            <w:top w:w="0" w:type="dxa"/>
            <w:bottom w:w="0" w:type="dxa"/>
          </w:tblCellMar>
        </w:tblPrEx>
        <w:tc>
          <w:tcPr>
            <w:tcW w:w="3150" w:type="dxa"/>
            <w:vMerge/>
            <w:tcBorders>
              <w:top w:val="nil"/>
              <w:left w:val="nil"/>
              <w:bottom w:val="single" w:sz="4" w:space="0" w:color="auto"/>
              <w:right w:val="nil"/>
            </w:tcBorders>
          </w:tcPr>
          <w:p w:rsidR="007906AB" w:rsidRPr="007906AB" w:rsidRDefault="007906AB">
            <w:pPr>
              <w:pStyle w:val="ConsPlusNormal"/>
            </w:pPr>
          </w:p>
        </w:tc>
        <w:tc>
          <w:tcPr>
            <w:tcW w:w="307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 xml:space="preserve">появление или увеличение удельного веса контура (контуров) </w:t>
            </w:r>
            <w:proofErr w:type="spellStart"/>
            <w:r w:rsidRPr="007906AB">
              <w:t>закочкаренных</w:t>
            </w:r>
            <w:proofErr w:type="spellEnd"/>
            <w:r w:rsidRPr="007906AB">
              <w:t xml:space="preserve"> или "выбитых" луговых земель в площади контура земель или земельного участка, процентов</w:t>
            </w:r>
          </w:p>
        </w:tc>
        <w:tc>
          <w:tcPr>
            <w:tcW w:w="168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10 - 25</w:t>
            </w:r>
          </w:p>
        </w:tc>
        <w:tc>
          <w:tcPr>
            <w:tcW w:w="16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&gt;25 - 50</w:t>
            </w:r>
          </w:p>
        </w:tc>
        <w:tc>
          <w:tcPr>
            <w:tcW w:w="17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&gt;50 - 75</w:t>
            </w:r>
          </w:p>
        </w:tc>
        <w:tc>
          <w:tcPr>
            <w:tcW w:w="16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&gt;75</w:t>
            </w:r>
          </w:p>
        </w:tc>
      </w:tr>
      <w:tr w:rsidR="007906AB" w:rsidRPr="007906AB">
        <w:tblPrEx>
          <w:tblBorders>
            <w:insideH w:val="none" w:sz="0" w:space="0" w:color="auto"/>
          </w:tblBorders>
          <w:tblCellMar>
            <w:top w:w="0" w:type="dxa"/>
            <w:bottom w:w="0" w:type="dxa"/>
          </w:tblCellMar>
        </w:tblPrEx>
        <w:tc>
          <w:tcPr>
            <w:tcW w:w="3150" w:type="dxa"/>
            <w:vMerge/>
            <w:tcBorders>
              <w:top w:val="nil"/>
              <w:left w:val="nil"/>
              <w:bottom w:val="single" w:sz="4" w:space="0" w:color="auto"/>
              <w:right w:val="nil"/>
            </w:tcBorders>
          </w:tcPr>
          <w:p w:rsidR="007906AB" w:rsidRPr="007906AB" w:rsidRDefault="007906AB">
            <w:pPr>
              <w:pStyle w:val="ConsPlusNormal"/>
            </w:pPr>
          </w:p>
        </w:tc>
        <w:tc>
          <w:tcPr>
            <w:tcW w:w="3075" w:type="dxa"/>
            <w:tcBorders>
              <w:top w:val="nil"/>
              <w:left w:val="nil"/>
              <w:bottom w:val="single" w:sz="4" w:space="0" w:color="auto"/>
              <w:right w:val="nil"/>
            </w:tcBorders>
            <w:tcMar>
              <w:top w:w="0" w:type="dxa"/>
              <w:left w:w="0" w:type="dxa"/>
              <w:bottom w:w="0" w:type="dxa"/>
              <w:right w:w="0" w:type="dxa"/>
            </w:tcMar>
          </w:tcPr>
          <w:p w:rsidR="007906AB" w:rsidRPr="007906AB" w:rsidRDefault="007906AB">
            <w:pPr>
              <w:pStyle w:val="ConsPlusNormal"/>
            </w:pPr>
            <w:r w:rsidRPr="007906AB">
              <w:t>удельный вес площади контура (контуров) с поврежденным травостоем (лишенным растительности) в площади контура земель или земельного участка, процентов</w:t>
            </w:r>
          </w:p>
        </w:tc>
        <w:tc>
          <w:tcPr>
            <w:tcW w:w="1680" w:type="dxa"/>
            <w:tcBorders>
              <w:top w:val="nil"/>
              <w:left w:val="nil"/>
              <w:bottom w:val="single" w:sz="4" w:space="0" w:color="auto"/>
              <w:right w:val="nil"/>
            </w:tcBorders>
            <w:tcMar>
              <w:top w:w="0" w:type="dxa"/>
              <w:left w:w="0" w:type="dxa"/>
              <w:bottom w:w="0" w:type="dxa"/>
              <w:right w:w="0" w:type="dxa"/>
            </w:tcMar>
          </w:tcPr>
          <w:p w:rsidR="007906AB" w:rsidRPr="007906AB" w:rsidRDefault="007906AB">
            <w:pPr>
              <w:pStyle w:val="ConsPlusNormal"/>
              <w:jc w:val="center"/>
            </w:pPr>
            <w:r w:rsidRPr="007906AB">
              <w:t>10 - 25</w:t>
            </w:r>
          </w:p>
        </w:tc>
        <w:tc>
          <w:tcPr>
            <w:tcW w:w="1695" w:type="dxa"/>
            <w:tcBorders>
              <w:top w:val="nil"/>
              <w:left w:val="nil"/>
              <w:bottom w:val="single" w:sz="4" w:space="0" w:color="auto"/>
              <w:right w:val="nil"/>
            </w:tcBorders>
            <w:tcMar>
              <w:top w:w="0" w:type="dxa"/>
              <w:left w:w="0" w:type="dxa"/>
              <w:bottom w:w="0" w:type="dxa"/>
              <w:right w:w="0" w:type="dxa"/>
            </w:tcMar>
          </w:tcPr>
          <w:p w:rsidR="007906AB" w:rsidRPr="007906AB" w:rsidRDefault="007906AB">
            <w:pPr>
              <w:pStyle w:val="ConsPlusNormal"/>
              <w:jc w:val="center"/>
            </w:pPr>
            <w:r w:rsidRPr="007906AB">
              <w:t>&gt;25 - 50</w:t>
            </w:r>
          </w:p>
        </w:tc>
        <w:tc>
          <w:tcPr>
            <w:tcW w:w="1740" w:type="dxa"/>
            <w:tcBorders>
              <w:top w:val="nil"/>
              <w:left w:val="nil"/>
              <w:bottom w:val="single" w:sz="4" w:space="0" w:color="auto"/>
              <w:right w:val="nil"/>
            </w:tcBorders>
            <w:tcMar>
              <w:top w:w="0" w:type="dxa"/>
              <w:left w:w="0" w:type="dxa"/>
              <w:bottom w:w="0" w:type="dxa"/>
              <w:right w:w="0" w:type="dxa"/>
            </w:tcMar>
          </w:tcPr>
          <w:p w:rsidR="007906AB" w:rsidRPr="007906AB" w:rsidRDefault="007906AB">
            <w:pPr>
              <w:pStyle w:val="ConsPlusNormal"/>
              <w:jc w:val="center"/>
            </w:pPr>
            <w:r w:rsidRPr="007906AB">
              <w:t>&gt;50 - 75</w:t>
            </w:r>
          </w:p>
        </w:tc>
        <w:tc>
          <w:tcPr>
            <w:tcW w:w="1695" w:type="dxa"/>
            <w:tcBorders>
              <w:top w:val="nil"/>
              <w:left w:val="nil"/>
              <w:bottom w:val="single" w:sz="4" w:space="0" w:color="auto"/>
              <w:right w:val="nil"/>
            </w:tcBorders>
            <w:tcMar>
              <w:top w:w="0" w:type="dxa"/>
              <w:left w:w="0" w:type="dxa"/>
              <w:bottom w:w="0" w:type="dxa"/>
              <w:right w:w="0" w:type="dxa"/>
            </w:tcMar>
          </w:tcPr>
          <w:p w:rsidR="007906AB" w:rsidRPr="007906AB" w:rsidRDefault="007906AB">
            <w:pPr>
              <w:pStyle w:val="ConsPlusNormal"/>
              <w:jc w:val="center"/>
            </w:pPr>
            <w:r w:rsidRPr="007906AB">
              <w:t>&gt;75</w:t>
            </w:r>
          </w:p>
        </w:tc>
      </w:tr>
    </w:tbl>
    <w:p w:rsidR="007906AB" w:rsidRPr="007906AB" w:rsidRDefault="007906AB">
      <w:pPr>
        <w:pStyle w:val="ConsPlusNormal"/>
        <w:sectPr w:rsidR="007906AB" w:rsidRPr="007906AB">
          <w:pgSz w:w="16838" w:h="11905" w:orient="landscape"/>
          <w:pgMar w:top="1701" w:right="1134" w:bottom="850" w:left="1134" w:header="0" w:footer="0" w:gutter="0"/>
          <w:cols w:space="720"/>
          <w:titlePg/>
        </w:sectPr>
      </w:pPr>
    </w:p>
    <w:p w:rsidR="007906AB" w:rsidRPr="007906AB" w:rsidRDefault="007906AB">
      <w:pPr>
        <w:pStyle w:val="ConsPlusNormal"/>
        <w:ind w:firstLine="540"/>
        <w:jc w:val="both"/>
      </w:pPr>
    </w:p>
    <w:p w:rsidR="007906AB" w:rsidRPr="007906AB" w:rsidRDefault="007906AB">
      <w:pPr>
        <w:pStyle w:val="ConsPlusNormal"/>
        <w:ind w:firstLine="540"/>
        <w:jc w:val="both"/>
      </w:pPr>
      <w:r w:rsidRPr="007906AB">
        <w:t>--------------------------------</w:t>
      </w:r>
    </w:p>
    <w:p w:rsidR="007906AB" w:rsidRPr="007906AB" w:rsidRDefault="007906AB">
      <w:pPr>
        <w:pStyle w:val="ConsPlusNormal"/>
        <w:spacing w:before="220"/>
        <w:ind w:firstLine="540"/>
        <w:jc w:val="both"/>
      </w:pPr>
      <w:bookmarkStart w:id="19" w:name="P292"/>
      <w:bookmarkEnd w:id="19"/>
      <w:r w:rsidRPr="007906AB">
        <w:t>&lt;*&gt; В соответствии с экологическими нормами и правилами, утвержденными Министерством природных ресурсов и охраны окружающей среды.</w:t>
      </w:r>
    </w:p>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rmal"/>
        <w:jc w:val="right"/>
        <w:outlineLvl w:val="0"/>
      </w:pPr>
      <w:r w:rsidRPr="007906AB">
        <w:t>Приложение 2</w:t>
      </w:r>
    </w:p>
    <w:p w:rsidR="007906AB" w:rsidRPr="007906AB" w:rsidRDefault="007906AB">
      <w:pPr>
        <w:pStyle w:val="ConsPlusNormal"/>
        <w:jc w:val="right"/>
      </w:pPr>
      <w:r w:rsidRPr="007906AB">
        <w:t>к постановлению</w:t>
      </w:r>
    </w:p>
    <w:p w:rsidR="007906AB" w:rsidRPr="007906AB" w:rsidRDefault="007906AB">
      <w:pPr>
        <w:pStyle w:val="ConsPlusNormal"/>
        <w:jc w:val="right"/>
      </w:pPr>
      <w:r w:rsidRPr="007906AB">
        <w:t>Совета Министров</w:t>
      </w:r>
    </w:p>
    <w:p w:rsidR="007906AB" w:rsidRPr="007906AB" w:rsidRDefault="007906AB">
      <w:pPr>
        <w:pStyle w:val="ConsPlusNormal"/>
        <w:jc w:val="right"/>
      </w:pPr>
      <w:r w:rsidRPr="007906AB">
        <w:t>Республики Беларусь</w:t>
      </w:r>
    </w:p>
    <w:p w:rsidR="007906AB" w:rsidRPr="007906AB" w:rsidRDefault="007906AB">
      <w:pPr>
        <w:pStyle w:val="ConsPlusNormal"/>
        <w:jc w:val="right"/>
      </w:pPr>
      <w:r w:rsidRPr="007906AB">
        <w:t>11.04.2022 N 219</w:t>
      </w:r>
    </w:p>
    <w:p w:rsidR="007906AB" w:rsidRPr="007906AB" w:rsidRDefault="007906AB">
      <w:pPr>
        <w:pStyle w:val="ConsPlusNormal"/>
        <w:jc w:val="right"/>
      </w:pPr>
      <w:r w:rsidRPr="007906AB">
        <w:t>(в редакции постановления</w:t>
      </w:r>
    </w:p>
    <w:p w:rsidR="007906AB" w:rsidRPr="007906AB" w:rsidRDefault="007906AB">
      <w:pPr>
        <w:pStyle w:val="ConsPlusNormal"/>
        <w:jc w:val="right"/>
      </w:pPr>
      <w:r w:rsidRPr="007906AB">
        <w:t>Совета Министров</w:t>
      </w:r>
    </w:p>
    <w:p w:rsidR="007906AB" w:rsidRPr="007906AB" w:rsidRDefault="007906AB">
      <w:pPr>
        <w:pStyle w:val="ConsPlusNormal"/>
        <w:jc w:val="right"/>
      </w:pPr>
      <w:r w:rsidRPr="007906AB">
        <w:t>Республики Беларусь</w:t>
      </w:r>
    </w:p>
    <w:p w:rsidR="007906AB" w:rsidRPr="007906AB" w:rsidRDefault="007906AB">
      <w:pPr>
        <w:pStyle w:val="ConsPlusNormal"/>
        <w:jc w:val="right"/>
      </w:pPr>
      <w:r w:rsidRPr="007906AB">
        <w:t>20.12.2023 N 921)</w:t>
      </w:r>
    </w:p>
    <w:p w:rsidR="007906AB" w:rsidRPr="007906AB" w:rsidRDefault="007906AB">
      <w:pPr>
        <w:pStyle w:val="ConsPlusNormal"/>
      </w:pPr>
    </w:p>
    <w:p w:rsidR="007906AB" w:rsidRPr="007906AB" w:rsidRDefault="007906AB">
      <w:pPr>
        <w:pStyle w:val="ConsPlusTitle"/>
        <w:jc w:val="center"/>
      </w:pPr>
      <w:bookmarkStart w:id="20" w:name="P308"/>
      <w:bookmarkEnd w:id="20"/>
      <w:r w:rsidRPr="007906AB">
        <w:t>ТАКСЫ</w:t>
      </w:r>
    </w:p>
    <w:p w:rsidR="007906AB" w:rsidRPr="007906AB" w:rsidRDefault="007906AB">
      <w:pPr>
        <w:pStyle w:val="ConsPlusTitle"/>
        <w:jc w:val="center"/>
      </w:pPr>
      <w:r w:rsidRPr="007906AB">
        <w:t>ДЛЯ ОПРЕДЕЛЕНИЯ РАЗМЕРА ВОЗМЕЩЕНИЯ ВРЕДА, ПРИЧИНЕННОГО ОКРУЖАЮЩЕЙ СРЕДЕ ВЫБРОСОМ ЗАГРЯЗНЯЮЩЕГО ВЕЩЕСТВА В АТМОСФЕРНЫЙ ВОЗДУХ, КРОМЕ ПОСТУПИВШЕГО ОТ СТАЦИОНАРНОГО ИЛИ МОБИЛЬНОГО ИСТОЧНИКА ВЫБРОСА</w:t>
      </w:r>
    </w:p>
    <w:p w:rsidR="007906AB" w:rsidRPr="007906AB" w:rsidRDefault="007906AB">
      <w:pPr>
        <w:pStyle w:val="ConsPlusNormal"/>
        <w:jc w:val="center"/>
      </w:pPr>
      <w:r w:rsidRPr="007906AB">
        <w:t xml:space="preserve">(в ред. </w:t>
      </w:r>
      <w:hyperlink r:id="rId46">
        <w:r w:rsidRPr="007906AB">
          <w:t>постановления</w:t>
        </w:r>
      </w:hyperlink>
      <w:r w:rsidRPr="007906AB">
        <w:t xml:space="preserve"> Совмина от 20.12.2023 N 921)</w:t>
      </w:r>
    </w:p>
    <w:p w:rsidR="007906AB" w:rsidRPr="007906AB" w:rsidRDefault="007906AB">
      <w:pPr>
        <w:pStyle w:val="ConsPlusNormal"/>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560"/>
        <w:gridCol w:w="4560"/>
      </w:tblGrid>
      <w:tr w:rsidR="007906AB" w:rsidRPr="007906AB">
        <w:tblPrEx>
          <w:tblCellMar>
            <w:top w:w="0" w:type="dxa"/>
            <w:bottom w:w="0" w:type="dxa"/>
          </w:tblCellMar>
        </w:tblPrEx>
        <w:tc>
          <w:tcPr>
            <w:tcW w:w="4560" w:type="dxa"/>
            <w:tcBorders>
              <w:top w:val="single" w:sz="4" w:space="0" w:color="auto"/>
              <w:left w:val="nil"/>
              <w:bottom w:val="single" w:sz="4" w:space="0" w:color="auto"/>
            </w:tcBorders>
            <w:tcMar>
              <w:top w:w="0" w:type="dxa"/>
              <w:left w:w="0" w:type="dxa"/>
              <w:bottom w:w="0" w:type="dxa"/>
              <w:right w:w="0" w:type="dxa"/>
            </w:tcMar>
            <w:vAlign w:val="center"/>
          </w:tcPr>
          <w:p w:rsidR="007906AB" w:rsidRPr="007906AB" w:rsidRDefault="007906AB">
            <w:pPr>
              <w:pStyle w:val="ConsPlusNormal"/>
              <w:jc w:val="center"/>
            </w:pPr>
            <w:r w:rsidRPr="007906AB">
              <w:t>Класс опасности загрязняющего вещества, поступившего или возникшего в результате выброса в атмосферный воздух</w:t>
            </w:r>
          </w:p>
        </w:tc>
        <w:tc>
          <w:tcPr>
            <w:tcW w:w="4560" w:type="dxa"/>
            <w:tcBorders>
              <w:top w:val="single" w:sz="4" w:space="0" w:color="auto"/>
              <w:bottom w:val="single" w:sz="4" w:space="0" w:color="auto"/>
              <w:right w:val="nil"/>
            </w:tcBorders>
            <w:tcMar>
              <w:top w:w="0" w:type="dxa"/>
              <w:left w:w="0" w:type="dxa"/>
              <w:bottom w:w="0" w:type="dxa"/>
              <w:right w:w="0" w:type="dxa"/>
            </w:tcMar>
            <w:vAlign w:val="center"/>
          </w:tcPr>
          <w:p w:rsidR="007906AB" w:rsidRPr="007906AB" w:rsidRDefault="007906AB">
            <w:pPr>
              <w:pStyle w:val="ConsPlusNormal"/>
              <w:jc w:val="center"/>
            </w:pPr>
            <w:r w:rsidRPr="007906AB">
              <w:t>Такса, базовых величин за одну тонну загрязняющего вещества, поступившего или возникшего в результате выброса в атмосферный воздух</w:t>
            </w:r>
          </w:p>
        </w:tc>
      </w:tr>
      <w:tr w:rsidR="007906AB" w:rsidRPr="007906AB">
        <w:tblPrEx>
          <w:tblBorders>
            <w:insideH w:val="none" w:sz="0" w:space="0" w:color="auto"/>
            <w:insideV w:val="none" w:sz="0" w:space="0" w:color="auto"/>
          </w:tblBorders>
          <w:tblCellMar>
            <w:top w:w="0" w:type="dxa"/>
            <w:bottom w:w="0" w:type="dxa"/>
          </w:tblCellMar>
        </w:tblPrEx>
        <w:tc>
          <w:tcPr>
            <w:tcW w:w="4560" w:type="dxa"/>
            <w:tcBorders>
              <w:top w:val="single" w:sz="4" w:space="0" w:color="auto"/>
              <w:left w:val="nil"/>
              <w:bottom w:val="nil"/>
              <w:right w:val="nil"/>
            </w:tcBorders>
            <w:tcMar>
              <w:top w:w="0" w:type="dxa"/>
              <w:left w:w="0" w:type="dxa"/>
              <w:bottom w:w="0" w:type="dxa"/>
              <w:right w:w="0" w:type="dxa"/>
            </w:tcMar>
          </w:tcPr>
          <w:p w:rsidR="007906AB" w:rsidRPr="007906AB" w:rsidRDefault="007906AB">
            <w:pPr>
              <w:pStyle w:val="ConsPlusNormal"/>
            </w:pPr>
            <w:r w:rsidRPr="007906AB">
              <w:t>Первый</w:t>
            </w:r>
          </w:p>
        </w:tc>
        <w:tc>
          <w:tcPr>
            <w:tcW w:w="4560" w:type="dxa"/>
            <w:tcBorders>
              <w:top w:val="single" w:sz="4" w:space="0" w:color="auto"/>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14 856</w:t>
            </w:r>
          </w:p>
        </w:tc>
      </w:tr>
      <w:tr w:rsidR="007906AB" w:rsidRPr="007906AB">
        <w:tblPrEx>
          <w:tblBorders>
            <w:insideH w:val="none" w:sz="0" w:space="0" w:color="auto"/>
            <w:insideV w:val="none" w:sz="0" w:space="0" w:color="auto"/>
          </w:tblBorders>
          <w:tblCellMar>
            <w:top w:w="0" w:type="dxa"/>
            <w:bottom w:w="0" w:type="dxa"/>
          </w:tblCellMar>
        </w:tblPrEx>
        <w:tc>
          <w:tcPr>
            <w:tcW w:w="4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Второй</w:t>
            </w:r>
          </w:p>
        </w:tc>
        <w:tc>
          <w:tcPr>
            <w:tcW w:w="4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445</w:t>
            </w:r>
          </w:p>
        </w:tc>
      </w:tr>
      <w:tr w:rsidR="007906AB" w:rsidRPr="007906AB">
        <w:tblPrEx>
          <w:tblBorders>
            <w:insideH w:val="none" w:sz="0" w:space="0" w:color="auto"/>
            <w:insideV w:val="none" w:sz="0" w:space="0" w:color="auto"/>
          </w:tblBorders>
          <w:tblCellMar>
            <w:top w:w="0" w:type="dxa"/>
            <w:bottom w:w="0" w:type="dxa"/>
          </w:tblCellMar>
        </w:tblPrEx>
        <w:tc>
          <w:tcPr>
            <w:tcW w:w="4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Третий</w:t>
            </w:r>
          </w:p>
        </w:tc>
        <w:tc>
          <w:tcPr>
            <w:tcW w:w="4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147</w:t>
            </w:r>
          </w:p>
        </w:tc>
      </w:tr>
      <w:tr w:rsidR="007906AB" w:rsidRPr="007906AB">
        <w:tblPrEx>
          <w:tblBorders>
            <w:insideH w:val="none" w:sz="0" w:space="0" w:color="auto"/>
            <w:insideV w:val="none" w:sz="0" w:space="0" w:color="auto"/>
          </w:tblBorders>
          <w:tblCellMar>
            <w:top w:w="0" w:type="dxa"/>
            <w:bottom w:w="0" w:type="dxa"/>
          </w:tblCellMar>
        </w:tblPrEx>
        <w:tc>
          <w:tcPr>
            <w:tcW w:w="4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Четвертый</w:t>
            </w:r>
          </w:p>
        </w:tc>
        <w:tc>
          <w:tcPr>
            <w:tcW w:w="4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73</w:t>
            </w:r>
          </w:p>
        </w:tc>
      </w:tr>
      <w:tr w:rsidR="007906AB" w:rsidRPr="007906AB">
        <w:tblPrEx>
          <w:tblBorders>
            <w:insideH w:val="none" w:sz="0" w:space="0" w:color="auto"/>
            <w:insideV w:val="none" w:sz="0" w:space="0" w:color="auto"/>
          </w:tblBorders>
          <w:tblCellMar>
            <w:top w:w="0" w:type="dxa"/>
            <w:bottom w:w="0" w:type="dxa"/>
          </w:tblCellMar>
        </w:tblPrEx>
        <w:tc>
          <w:tcPr>
            <w:tcW w:w="4560" w:type="dxa"/>
            <w:tcBorders>
              <w:top w:val="nil"/>
              <w:left w:val="nil"/>
              <w:bottom w:val="single" w:sz="4" w:space="0" w:color="auto"/>
              <w:right w:val="nil"/>
            </w:tcBorders>
            <w:tcMar>
              <w:top w:w="0" w:type="dxa"/>
              <w:left w:w="0" w:type="dxa"/>
              <w:bottom w:w="0" w:type="dxa"/>
              <w:right w:w="0" w:type="dxa"/>
            </w:tcMar>
          </w:tcPr>
          <w:p w:rsidR="007906AB" w:rsidRPr="007906AB" w:rsidRDefault="007906AB">
            <w:pPr>
              <w:pStyle w:val="ConsPlusNormal"/>
            </w:pPr>
            <w:r w:rsidRPr="007906AB">
              <w:t>Без класса опасности</w:t>
            </w:r>
          </w:p>
        </w:tc>
        <w:tc>
          <w:tcPr>
            <w:tcW w:w="4560" w:type="dxa"/>
            <w:tcBorders>
              <w:top w:val="nil"/>
              <w:left w:val="nil"/>
              <w:bottom w:val="single" w:sz="4" w:space="0" w:color="auto"/>
              <w:right w:val="nil"/>
            </w:tcBorders>
            <w:tcMar>
              <w:top w:w="0" w:type="dxa"/>
              <w:left w:w="0" w:type="dxa"/>
              <w:bottom w:w="0" w:type="dxa"/>
              <w:right w:w="0" w:type="dxa"/>
            </w:tcMar>
          </w:tcPr>
          <w:p w:rsidR="007906AB" w:rsidRPr="007906AB" w:rsidRDefault="007906AB">
            <w:pPr>
              <w:pStyle w:val="ConsPlusNormal"/>
              <w:jc w:val="center"/>
            </w:pPr>
            <w:r w:rsidRPr="007906AB">
              <w:t>368</w:t>
            </w:r>
          </w:p>
        </w:tc>
      </w:tr>
    </w:tbl>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rmal"/>
        <w:jc w:val="both"/>
      </w:pPr>
    </w:p>
    <w:p w:rsidR="007906AB" w:rsidRPr="007906AB" w:rsidRDefault="007906AB">
      <w:pPr>
        <w:pStyle w:val="ConsPlusNormal"/>
        <w:jc w:val="both"/>
      </w:pPr>
    </w:p>
    <w:p w:rsidR="007906AB" w:rsidRPr="007906AB" w:rsidRDefault="007906AB">
      <w:pPr>
        <w:pStyle w:val="ConsPlusNormal"/>
        <w:jc w:val="right"/>
        <w:outlineLvl w:val="0"/>
      </w:pPr>
      <w:r w:rsidRPr="007906AB">
        <w:t>Приложение 3</w:t>
      </w:r>
    </w:p>
    <w:p w:rsidR="007906AB" w:rsidRPr="007906AB" w:rsidRDefault="007906AB">
      <w:pPr>
        <w:pStyle w:val="ConsPlusNormal"/>
        <w:jc w:val="right"/>
      </w:pPr>
      <w:r w:rsidRPr="007906AB">
        <w:t>к постановлению</w:t>
      </w:r>
    </w:p>
    <w:p w:rsidR="007906AB" w:rsidRPr="007906AB" w:rsidRDefault="007906AB">
      <w:pPr>
        <w:pStyle w:val="ConsPlusNormal"/>
        <w:jc w:val="right"/>
      </w:pPr>
      <w:r w:rsidRPr="007906AB">
        <w:t>Совета Министров</w:t>
      </w:r>
    </w:p>
    <w:p w:rsidR="007906AB" w:rsidRPr="007906AB" w:rsidRDefault="007906AB">
      <w:pPr>
        <w:pStyle w:val="ConsPlusNormal"/>
        <w:jc w:val="right"/>
      </w:pPr>
      <w:r w:rsidRPr="007906AB">
        <w:t>Республики Беларусь</w:t>
      </w:r>
    </w:p>
    <w:p w:rsidR="007906AB" w:rsidRPr="007906AB" w:rsidRDefault="007906AB">
      <w:pPr>
        <w:pStyle w:val="ConsPlusNormal"/>
        <w:jc w:val="right"/>
      </w:pPr>
      <w:r w:rsidRPr="007906AB">
        <w:t>11.04.2022 N 219</w:t>
      </w:r>
    </w:p>
    <w:p w:rsidR="007906AB" w:rsidRPr="007906AB" w:rsidRDefault="007906AB">
      <w:pPr>
        <w:pStyle w:val="ConsPlusNormal"/>
      </w:pPr>
    </w:p>
    <w:p w:rsidR="007906AB" w:rsidRPr="007906AB" w:rsidRDefault="007906AB">
      <w:pPr>
        <w:pStyle w:val="ConsPlusTitle"/>
        <w:jc w:val="center"/>
      </w:pPr>
      <w:bookmarkStart w:id="21" w:name="P335"/>
      <w:bookmarkEnd w:id="21"/>
      <w:r w:rsidRPr="007906AB">
        <w:t>ВИДЫ И ПОКАЗАТЕЛИ</w:t>
      </w:r>
    </w:p>
    <w:p w:rsidR="007906AB" w:rsidRPr="007906AB" w:rsidRDefault="007906AB">
      <w:pPr>
        <w:pStyle w:val="ConsPlusTitle"/>
        <w:jc w:val="center"/>
      </w:pPr>
      <w:r w:rsidRPr="007906AB">
        <w:t>ТАКСЫ ДЛЯ ОПРЕДЕЛЕНИЯ РАЗМЕРА ВОЗМЕЩЕНИЯ ВРЕДА, ПРИЧИНЕННОГО ОКРУЖАЮЩЕЙ СРЕДЕ ВЫБРОСАМИ ЗАГРЯЗНЯЮЩИХ ВЕЩЕСТВ В АТМОСФЕРНЫЙ ВОЗДУХ ОТ МОБИЛЬНОГО ИСТОЧНИКА ВЫБРОСА</w:t>
      </w:r>
    </w:p>
    <w:p w:rsidR="007906AB" w:rsidRPr="007906AB" w:rsidRDefault="007906AB">
      <w:pPr>
        <w:pStyle w:val="ConsPlusNormal"/>
        <w:jc w:val="center"/>
      </w:pPr>
      <w:r w:rsidRPr="007906AB">
        <w:t xml:space="preserve">(в ред. </w:t>
      </w:r>
      <w:hyperlink r:id="rId47">
        <w:r w:rsidRPr="007906AB">
          <w:t>постановления</w:t>
        </w:r>
      </w:hyperlink>
      <w:r w:rsidRPr="007906AB">
        <w:t xml:space="preserve"> Совмина от 20.12.2023 N 921)</w:t>
      </w:r>
    </w:p>
    <w:p w:rsidR="007906AB" w:rsidRPr="007906AB" w:rsidRDefault="007906AB">
      <w:pPr>
        <w:pStyle w:val="ConsPlusNormal"/>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4650"/>
        <w:gridCol w:w="4470"/>
      </w:tblGrid>
      <w:tr w:rsidR="007906AB" w:rsidRPr="007906AB">
        <w:tblPrEx>
          <w:tblCellMar>
            <w:top w:w="0" w:type="dxa"/>
            <w:bottom w:w="0" w:type="dxa"/>
          </w:tblCellMar>
        </w:tblPrEx>
        <w:tc>
          <w:tcPr>
            <w:tcW w:w="465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7906AB" w:rsidRPr="007906AB" w:rsidRDefault="007906AB">
            <w:pPr>
              <w:pStyle w:val="ConsPlusNormal"/>
              <w:jc w:val="center"/>
            </w:pPr>
            <w:r w:rsidRPr="007906AB">
              <w:t>Наименование вида топлива, используемого мобильным источником выброса</w:t>
            </w:r>
          </w:p>
        </w:tc>
        <w:tc>
          <w:tcPr>
            <w:tcW w:w="4470" w:type="dxa"/>
            <w:tcBorders>
              <w:top w:val="single" w:sz="4" w:space="0" w:color="auto"/>
              <w:left w:val="nil"/>
              <w:bottom w:val="single" w:sz="4" w:space="0" w:color="auto"/>
              <w:right w:val="nil"/>
            </w:tcBorders>
            <w:tcMar>
              <w:top w:w="0" w:type="dxa"/>
              <w:left w:w="0" w:type="dxa"/>
              <w:bottom w:w="0" w:type="dxa"/>
              <w:right w:w="0" w:type="dxa"/>
            </w:tcMar>
            <w:vAlign w:val="center"/>
          </w:tcPr>
          <w:p w:rsidR="007906AB" w:rsidRPr="007906AB" w:rsidRDefault="007906AB">
            <w:pPr>
              <w:pStyle w:val="ConsPlusNormal"/>
              <w:jc w:val="center"/>
            </w:pPr>
            <w:r w:rsidRPr="007906AB">
              <w:t xml:space="preserve">Такса, базовых величин за выбросы загрязняющих веществ в атмосферный воздух </w:t>
            </w:r>
            <w:r w:rsidRPr="007906AB">
              <w:lastRenderedPageBreak/>
              <w:t>при сжигании одной тонны топлива (1000 куб. метров сжатого газа)</w:t>
            </w:r>
          </w:p>
        </w:tc>
      </w:tr>
      <w:tr w:rsidR="007906AB" w:rsidRPr="007906AB">
        <w:tblPrEx>
          <w:tblBorders>
            <w:insideH w:val="none" w:sz="0" w:space="0" w:color="auto"/>
          </w:tblBorders>
          <w:tblCellMar>
            <w:top w:w="0" w:type="dxa"/>
            <w:bottom w:w="0" w:type="dxa"/>
          </w:tblCellMar>
        </w:tblPrEx>
        <w:tc>
          <w:tcPr>
            <w:tcW w:w="4650" w:type="dxa"/>
            <w:tcBorders>
              <w:top w:val="single" w:sz="4" w:space="0" w:color="auto"/>
              <w:left w:val="nil"/>
              <w:bottom w:val="nil"/>
              <w:right w:val="nil"/>
            </w:tcBorders>
            <w:tcMar>
              <w:top w:w="0" w:type="dxa"/>
              <w:left w:w="0" w:type="dxa"/>
              <w:bottom w:w="0" w:type="dxa"/>
              <w:right w:w="0" w:type="dxa"/>
            </w:tcMar>
          </w:tcPr>
          <w:p w:rsidR="007906AB" w:rsidRPr="007906AB" w:rsidRDefault="007906AB">
            <w:pPr>
              <w:pStyle w:val="ConsPlusNormal"/>
            </w:pPr>
            <w:r w:rsidRPr="007906AB">
              <w:lastRenderedPageBreak/>
              <w:t>Бензин авиационный</w:t>
            </w:r>
          </w:p>
        </w:tc>
        <w:tc>
          <w:tcPr>
            <w:tcW w:w="4470" w:type="dxa"/>
            <w:tcBorders>
              <w:top w:val="single" w:sz="4" w:space="0" w:color="auto"/>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30</w:t>
            </w:r>
          </w:p>
        </w:tc>
      </w:tr>
      <w:tr w:rsidR="007906AB" w:rsidRPr="007906AB">
        <w:tblPrEx>
          <w:tblBorders>
            <w:insideH w:val="none" w:sz="0" w:space="0" w:color="auto"/>
          </w:tblBorders>
          <w:tblCellMar>
            <w:top w:w="0" w:type="dxa"/>
            <w:bottom w:w="0" w:type="dxa"/>
          </w:tblCellMar>
        </w:tblPrEx>
        <w:tc>
          <w:tcPr>
            <w:tcW w:w="465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Бензин автомобильный</w:t>
            </w:r>
          </w:p>
        </w:tc>
        <w:tc>
          <w:tcPr>
            <w:tcW w:w="447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37</w:t>
            </w:r>
          </w:p>
        </w:tc>
      </w:tr>
      <w:tr w:rsidR="007906AB" w:rsidRPr="007906AB">
        <w:tblPrEx>
          <w:tblBorders>
            <w:insideH w:val="none" w:sz="0" w:space="0" w:color="auto"/>
          </w:tblBorders>
          <w:tblCellMar>
            <w:top w:w="0" w:type="dxa"/>
            <w:bottom w:w="0" w:type="dxa"/>
          </w:tblCellMar>
        </w:tblPrEx>
        <w:tc>
          <w:tcPr>
            <w:tcW w:w="465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Керосин</w:t>
            </w:r>
          </w:p>
        </w:tc>
        <w:tc>
          <w:tcPr>
            <w:tcW w:w="447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41</w:t>
            </w:r>
          </w:p>
        </w:tc>
      </w:tr>
      <w:tr w:rsidR="007906AB" w:rsidRPr="007906AB">
        <w:tblPrEx>
          <w:tblBorders>
            <w:insideH w:val="none" w:sz="0" w:space="0" w:color="auto"/>
          </w:tblBorders>
          <w:tblCellMar>
            <w:top w:w="0" w:type="dxa"/>
            <w:bottom w:w="0" w:type="dxa"/>
          </w:tblCellMar>
        </w:tblPrEx>
        <w:tc>
          <w:tcPr>
            <w:tcW w:w="465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Дизельное топливо</w:t>
            </w:r>
          </w:p>
        </w:tc>
        <w:tc>
          <w:tcPr>
            <w:tcW w:w="447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51</w:t>
            </w:r>
          </w:p>
        </w:tc>
      </w:tr>
      <w:tr w:rsidR="007906AB" w:rsidRPr="007906AB">
        <w:tblPrEx>
          <w:tblBorders>
            <w:insideH w:val="none" w:sz="0" w:space="0" w:color="auto"/>
          </w:tblBorders>
          <w:tblCellMar>
            <w:top w:w="0" w:type="dxa"/>
            <w:bottom w:w="0" w:type="dxa"/>
          </w:tblCellMar>
        </w:tblPrEx>
        <w:tc>
          <w:tcPr>
            <w:tcW w:w="465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Биодизельное</w:t>
            </w:r>
            <w:proofErr w:type="spellEnd"/>
            <w:r w:rsidRPr="007906AB">
              <w:t xml:space="preserve"> топливо (жидкое биотопливо)</w:t>
            </w:r>
          </w:p>
        </w:tc>
        <w:tc>
          <w:tcPr>
            <w:tcW w:w="447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47</w:t>
            </w:r>
          </w:p>
        </w:tc>
      </w:tr>
      <w:tr w:rsidR="007906AB" w:rsidRPr="007906AB">
        <w:tblPrEx>
          <w:tblBorders>
            <w:insideH w:val="none" w:sz="0" w:space="0" w:color="auto"/>
          </w:tblBorders>
          <w:tblCellMar>
            <w:top w:w="0" w:type="dxa"/>
            <w:bottom w:w="0" w:type="dxa"/>
          </w:tblCellMar>
        </w:tblPrEx>
        <w:tc>
          <w:tcPr>
            <w:tcW w:w="465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Сжиженный газ</w:t>
            </w:r>
          </w:p>
        </w:tc>
        <w:tc>
          <w:tcPr>
            <w:tcW w:w="447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25</w:t>
            </w:r>
          </w:p>
        </w:tc>
      </w:tr>
      <w:tr w:rsidR="007906AB" w:rsidRPr="007906AB">
        <w:tblPrEx>
          <w:tblBorders>
            <w:insideH w:val="none" w:sz="0" w:space="0" w:color="auto"/>
          </w:tblBorders>
          <w:tblCellMar>
            <w:top w:w="0" w:type="dxa"/>
            <w:bottom w:w="0" w:type="dxa"/>
          </w:tblCellMar>
        </w:tblPrEx>
        <w:tc>
          <w:tcPr>
            <w:tcW w:w="465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Сжатый газ</w:t>
            </w:r>
          </w:p>
        </w:tc>
        <w:tc>
          <w:tcPr>
            <w:tcW w:w="447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20</w:t>
            </w:r>
          </w:p>
        </w:tc>
      </w:tr>
      <w:tr w:rsidR="007906AB" w:rsidRPr="007906AB">
        <w:tblPrEx>
          <w:tblBorders>
            <w:insideH w:val="none" w:sz="0" w:space="0" w:color="auto"/>
          </w:tblBorders>
          <w:tblCellMar>
            <w:top w:w="0" w:type="dxa"/>
            <w:bottom w:w="0" w:type="dxa"/>
          </w:tblCellMar>
        </w:tblPrEx>
        <w:tc>
          <w:tcPr>
            <w:tcW w:w="4650" w:type="dxa"/>
            <w:tcBorders>
              <w:top w:val="nil"/>
              <w:left w:val="nil"/>
              <w:bottom w:val="single" w:sz="4" w:space="0" w:color="auto"/>
              <w:right w:val="nil"/>
            </w:tcBorders>
            <w:tcMar>
              <w:top w:w="0" w:type="dxa"/>
              <w:left w:w="0" w:type="dxa"/>
              <w:bottom w:w="0" w:type="dxa"/>
              <w:right w:w="0" w:type="dxa"/>
            </w:tcMar>
          </w:tcPr>
          <w:p w:rsidR="007906AB" w:rsidRPr="007906AB" w:rsidRDefault="007906AB">
            <w:pPr>
              <w:pStyle w:val="ConsPlusNormal"/>
            </w:pPr>
            <w:r w:rsidRPr="007906AB">
              <w:t>Биогаз</w:t>
            </w:r>
          </w:p>
        </w:tc>
        <w:tc>
          <w:tcPr>
            <w:tcW w:w="4470" w:type="dxa"/>
            <w:tcBorders>
              <w:top w:val="nil"/>
              <w:left w:val="nil"/>
              <w:bottom w:val="single" w:sz="4" w:space="0" w:color="auto"/>
              <w:right w:val="nil"/>
            </w:tcBorders>
            <w:tcMar>
              <w:top w:w="0" w:type="dxa"/>
              <w:left w:w="0" w:type="dxa"/>
              <w:bottom w:w="0" w:type="dxa"/>
              <w:right w:w="0" w:type="dxa"/>
            </w:tcMar>
          </w:tcPr>
          <w:p w:rsidR="007906AB" w:rsidRPr="007906AB" w:rsidRDefault="007906AB">
            <w:pPr>
              <w:pStyle w:val="ConsPlusNormal"/>
              <w:jc w:val="center"/>
            </w:pPr>
            <w:r w:rsidRPr="007906AB">
              <w:t>15</w:t>
            </w:r>
          </w:p>
        </w:tc>
      </w:tr>
    </w:tbl>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rmal"/>
        <w:jc w:val="right"/>
        <w:outlineLvl w:val="0"/>
      </w:pPr>
      <w:r w:rsidRPr="007906AB">
        <w:t>Приложение 4</w:t>
      </w:r>
    </w:p>
    <w:p w:rsidR="007906AB" w:rsidRPr="007906AB" w:rsidRDefault="007906AB">
      <w:pPr>
        <w:pStyle w:val="ConsPlusNormal"/>
        <w:jc w:val="right"/>
      </w:pPr>
      <w:r w:rsidRPr="007906AB">
        <w:t>к постановлению</w:t>
      </w:r>
    </w:p>
    <w:p w:rsidR="007906AB" w:rsidRPr="007906AB" w:rsidRDefault="007906AB">
      <w:pPr>
        <w:pStyle w:val="ConsPlusNormal"/>
        <w:jc w:val="right"/>
      </w:pPr>
      <w:r w:rsidRPr="007906AB">
        <w:t>Совета Министров</w:t>
      </w:r>
    </w:p>
    <w:p w:rsidR="007906AB" w:rsidRPr="007906AB" w:rsidRDefault="007906AB">
      <w:pPr>
        <w:pStyle w:val="ConsPlusNormal"/>
        <w:jc w:val="right"/>
      </w:pPr>
      <w:r w:rsidRPr="007906AB">
        <w:t>Республики Беларусь</w:t>
      </w:r>
    </w:p>
    <w:p w:rsidR="007906AB" w:rsidRPr="007906AB" w:rsidRDefault="007906AB">
      <w:pPr>
        <w:pStyle w:val="ConsPlusNormal"/>
        <w:jc w:val="right"/>
      </w:pPr>
      <w:r w:rsidRPr="007906AB">
        <w:t>11.04.2022 N 219</w:t>
      </w:r>
    </w:p>
    <w:p w:rsidR="007906AB" w:rsidRPr="007906AB" w:rsidRDefault="007906AB">
      <w:pPr>
        <w:pStyle w:val="ConsPlusNormal"/>
        <w:jc w:val="right"/>
      </w:pPr>
      <w:r w:rsidRPr="007906AB">
        <w:t>(в редакции постановления</w:t>
      </w:r>
    </w:p>
    <w:p w:rsidR="007906AB" w:rsidRPr="007906AB" w:rsidRDefault="007906AB">
      <w:pPr>
        <w:pStyle w:val="ConsPlusNormal"/>
        <w:jc w:val="right"/>
      </w:pPr>
      <w:r w:rsidRPr="007906AB">
        <w:t>Совета Министров</w:t>
      </w:r>
    </w:p>
    <w:p w:rsidR="007906AB" w:rsidRPr="007906AB" w:rsidRDefault="007906AB">
      <w:pPr>
        <w:pStyle w:val="ConsPlusNormal"/>
        <w:jc w:val="right"/>
      </w:pPr>
      <w:r w:rsidRPr="007906AB">
        <w:t>Республики Беларусь</w:t>
      </w:r>
    </w:p>
    <w:p w:rsidR="007906AB" w:rsidRPr="007906AB" w:rsidRDefault="007906AB">
      <w:pPr>
        <w:pStyle w:val="ConsPlusNormal"/>
        <w:jc w:val="right"/>
      </w:pPr>
      <w:r w:rsidRPr="007906AB">
        <w:t>20.12.2023 N 921)</w:t>
      </w:r>
    </w:p>
    <w:p w:rsidR="007906AB" w:rsidRPr="007906AB" w:rsidRDefault="007906AB">
      <w:pPr>
        <w:pStyle w:val="ConsPlusNormal"/>
      </w:pPr>
    </w:p>
    <w:p w:rsidR="007906AB" w:rsidRPr="007906AB" w:rsidRDefault="007906AB">
      <w:pPr>
        <w:pStyle w:val="ConsPlusTitle"/>
        <w:jc w:val="center"/>
      </w:pPr>
      <w:r w:rsidRPr="007906AB">
        <w:t>ТАКСЫ</w:t>
      </w:r>
    </w:p>
    <w:p w:rsidR="007906AB" w:rsidRPr="007906AB" w:rsidRDefault="007906AB">
      <w:pPr>
        <w:pStyle w:val="ConsPlusTitle"/>
        <w:jc w:val="center"/>
      </w:pPr>
      <w:r w:rsidRPr="007906AB">
        <w:t>ДЛЯ ОПРЕДЕЛЕНИЯ РАЗМЕРА ВОЗМЕЩЕНИЯ ВРЕДА, ПРИЧИНЕННОГО ОКРУЖАЮЩЕЙ СРЕДЕ ВЫБРОСОМ ЗАГРЯЗНЯЮЩЕГО ВЕЩЕСТВА В АТМОСФЕРНЫЙ ВОЗДУХ ОТ СТАЦИОНАРНОГО ИСТОЧНИКА ВЫБРОСА</w:t>
      </w:r>
    </w:p>
    <w:p w:rsidR="007906AB" w:rsidRPr="007906AB" w:rsidRDefault="007906AB">
      <w:pPr>
        <w:pStyle w:val="ConsPlusNormal"/>
        <w:jc w:val="center"/>
      </w:pPr>
      <w:r w:rsidRPr="007906AB">
        <w:t xml:space="preserve">(в ред. </w:t>
      </w:r>
      <w:hyperlink r:id="rId48">
        <w:r w:rsidRPr="007906AB">
          <w:t>постановления</w:t>
        </w:r>
      </w:hyperlink>
      <w:r w:rsidRPr="007906AB">
        <w:t xml:space="preserve"> Совмина от 20.12.2023 N 921)</w:t>
      </w:r>
    </w:p>
    <w:p w:rsidR="007906AB" w:rsidRPr="007906AB" w:rsidRDefault="007906AB">
      <w:pPr>
        <w:pStyle w:val="ConsPlusNormal"/>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685"/>
        <w:gridCol w:w="1620"/>
        <w:gridCol w:w="1605"/>
        <w:gridCol w:w="1575"/>
        <w:gridCol w:w="1635"/>
      </w:tblGrid>
      <w:tr w:rsidR="007906AB" w:rsidRPr="007906AB">
        <w:tblPrEx>
          <w:tblCellMar>
            <w:top w:w="0" w:type="dxa"/>
            <w:bottom w:w="0" w:type="dxa"/>
          </w:tblCellMar>
        </w:tblPrEx>
        <w:tc>
          <w:tcPr>
            <w:tcW w:w="2685" w:type="dxa"/>
            <w:vMerge w:val="restart"/>
            <w:tcBorders>
              <w:top w:val="single" w:sz="4" w:space="0" w:color="auto"/>
              <w:left w:val="nil"/>
              <w:bottom w:val="single" w:sz="4" w:space="0" w:color="auto"/>
            </w:tcBorders>
            <w:tcMar>
              <w:top w:w="0" w:type="dxa"/>
              <w:left w:w="0" w:type="dxa"/>
              <w:bottom w:w="0" w:type="dxa"/>
              <w:right w:w="0" w:type="dxa"/>
            </w:tcMar>
            <w:vAlign w:val="center"/>
          </w:tcPr>
          <w:p w:rsidR="007906AB" w:rsidRPr="007906AB" w:rsidRDefault="007906AB">
            <w:pPr>
              <w:pStyle w:val="ConsPlusNormal"/>
              <w:jc w:val="center"/>
            </w:pPr>
            <w:r w:rsidRPr="007906AB">
              <w:t>Класс опасности вещества, поступившего или возникшего в результате выброса загрязняющего вещества в атмосферный воздух от стационарного источника выброса</w:t>
            </w:r>
          </w:p>
        </w:tc>
        <w:tc>
          <w:tcPr>
            <w:tcW w:w="6435" w:type="dxa"/>
            <w:gridSpan w:val="4"/>
            <w:tcBorders>
              <w:top w:val="single" w:sz="4" w:space="0" w:color="auto"/>
              <w:bottom w:val="single" w:sz="4" w:space="0" w:color="auto"/>
              <w:right w:val="nil"/>
            </w:tcBorders>
            <w:tcMar>
              <w:top w:w="0" w:type="dxa"/>
              <w:left w:w="0" w:type="dxa"/>
              <w:bottom w:w="0" w:type="dxa"/>
              <w:right w:w="0" w:type="dxa"/>
            </w:tcMar>
            <w:vAlign w:val="center"/>
          </w:tcPr>
          <w:p w:rsidR="007906AB" w:rsidRPr="007906AB" w:rsidRDefault="007906AB">
            <w:pPr>
              <w:pStyle w:val="ConsPlusNormal"/>
              <w:jc w:val="center"/>
            </w:pPr>
            <w:r w:rsidRPr="007906AB">
              <w:t xml:space="preserve">Такса, базовых величин за выброс одной тонны загрязняющего вещества в атмосферный воздух, в зависимости от категории объекта воздействия на атмосферный воздух </w:t>
            </w:r>
            <w:hyperlink w:anchor="P409">
              <w:r w:rsidRPr="007906AB">
                <w:t>&lt;*&gt;</w:t>
              </w:r>
            </w:hyperlink>
          </w:p>
        </w:tc>
      </w:tr>
      <w:tr w:rsidR="007906AB" w:rsidRPr="007906AB">
        <w:tblPrEx>
          <w:tblCellMar>
            <w:top w:w="0" w:type="dxa"/>
            <w:bottom w:w="0" w:type="dxa"/>
          </w:tblCellMar>
        </w:tblPrEx>
        <w:tc>
          <w:tcPr>
            <w:tcW w:w="2685" w:type="dxa"/>
            <w:vMerge/>
            <w:tcBorders>
              <w:top w:val="single" w:sz="4" w:space="0" w:color="auto"/>
              <w:left w:val="nil"/>
              <w:bottom w:val="single" w:sz="4" w:space="0" w:color="auto"/>
            </w:tcBorders>
          </w:tcPr>
          <w:p w:rsidR="007906AB" w:rsidRPr="007906AB" w:rsidRDefault="007906AB">
            <w:pPr>
              <w:pStyle w:val="ConsPlusNormal"/>
            </w:pPr>
          </w:p>
        </w:tc>
        <w:tc>
          <w:tcPr>
            <w:tcW w:w="1620" w:type="dxa"/>
            <w:tcBorders>
              <w:top w:val="single" w:sz="4" w:space="0" w:color="auto"/>
              <w:bottom w:val="single" w:sz="4" w:space="0" w:color="auto"/>
            </w:tcBorders>
            <w:tcMar>
              <w:top w:w="0" w:type="dxa"/>
              <w:left w:w="0" w:type="dxa"/>
              <w:bottom w:w="0" w:type="dxa"/>
              <w:right w:w="0" w:type="dxa"/>
            </w:tcMar>
            <w:vAlign w:val="center"/>
          </w:tcPr>
          <w:p w:rsidR="007906AB" w:rsidRPr="007906AB" w:rsidRDefault="007906AB">
            <w:pPr>
              <w:pStyle w:val="ConsPlusNormal"/>
              <w:jc w:val="center"/>
            </w:pPr>
            <w:r w:rsidRPr="007906AB">
              <w:t>I категория объекта</w:t>
            </w:r>
          </w:p>
        </w:tc>
        <w:tc>
          <w:tcPr>
            <w:tcW w:w="1605" w:type="dxa"/>
            <w:tcBorders>
              <w:top w:val="single" w:sz="4" w:space="0" w:color="auto"/>
              <w:bottom w:val="single" w:sz="4" w:space="0" w:color="auto"/>
            </w:tcBorders>
            <w:tcMar>
              <w:top w:w="0" w:type="dxa"/>
              <w:left w:w="0" w:type="dxa"/>
              <w:bottom w:w="0" w:type="dxa"/>
              <w:right w:w="0" w:type="dxa"/>
            </w:tcMar>
            <w:vAlign w:val="center"/>
          </w:tcPr>
          <w:p w:rsidR="007906AB" w:rsidRPr="007906AB" w:rsidRDefault="007906AB">
            <w:pPr>
              <w:pStyle w:val="ConsPlusNormal"/>
              <w:jc w:val="center"/>
            </w:pPr>
            <w:r w:rsidRPr="007906AB">
              <w:t>II категория объекта</w:t>
            </w:r>
          </w:p>
        </w:tc>
        <w:tc>
          <w:tcPr>
            <w:tcW w:w="1575" w:type="dxa"/>
            <w:tcBorders>
              <w:top w:val="single" w:sz="4" w:space="0" w:color="auto"/>
              <w:bottom w:val="single" w:sz="4" w:space="0" w:color="auto"/>
            </w:tcBorders>
            <w:tcMar>
              <w:top w:w="0" w:type="dxa"/>
              <w:left w:w="0" w:type="dxa"/>
              <w:bottom w:w="0" w:type="dxa"/>
              <w:right w:w="0" w:type="dxa"/>
            </w:tcMar>
            <w:vAlign w:val="center"/>
          </w:tcPr>
          <w:p w:rsidR="007906AB" w:rsidRPr="007906AB" w:rsidRDefault="007906AB">
            <w:pPr>
              <w:pStyle w:val="ConsPlusNormal"/>
              <w:jc w:val="center"/>
            </w:pPr>
            <w:r w:rsidRPr="007906AB">
              <w:t>III категория объекта</w:t>
            </w:r>
          </w:p>
        </w:tc>
        <w:tc>
          <w:tcPr>
            <w:tcW w:w="1635" w:type="dxa"/>
            <w:tcBorders>
              <w:top w:val="single" w:sz="4" w:space="0" w:color="auto"/>
              <w:bottom w:val="single" w:sz="4" w:space="0" w:color="auto"/>
              <w:right w:val="nil"/>
            </w:tcBorders>
            <w:tcMar>
              <w:top w:w="0" w:type="dxa"/>
              <w:left w:w="0" w:type="dxa"/>
              <w:bottom w:w="0" w:type="dxa"/>
              <w:right w:w="0" w:type="dxa"/>
            </w:tcMar>
            <w:vAlign w:val="center"/>
          </w:tcPr>
          <w:p w:rsidR="007906AB" w:rsidRPr="007906AB" w:rsidRDefault="007906AB">
            <w:pPr>
              <w:pStyle w:val="ConsPlusNormal"/>
              <w:jc w:val="center"/>
            </w:pPr>
            <w:r w:rsidRPr="007906AB">
              <w:t>IV категория объекта</w:t>
            </w:r>
          </w:p>
        </w:tc>
      </w:tr>
      <w:tr w:rsidR="007906AB" w:rsidRPr="007906AB">
        <w:tblPrEx>
          <w:tblBorders>
            <w:insideH w:val="none" w:sz="0" w:space="0" w:color="auto"/>
            <w:insideV w:val="none" w:sz="0" w:space="0" w:color="auto"/>
          </w:tblBorders>
          <w:tblCellMar>
            <w:top w:w="0" w:type="dxa"/>
            <w:bottom w:w="0" w:type="dxa"/>
          </w:tblCellMar>
        </w:tblPrEx>
        <w:tc>
          <w:tcPr>
            <w:tcW w:w="2685" w:type="dxa"/>
            <w:tcBorders>
              <w:top w:val="single" w:sz="4" w:space="0" w:color="auto"/>
              <w:left w:val="nil"/>
              <w:bottom w:val="nil"/>
              <w:right w:val="nil"/>
            </w:tcBorders>
            <w:tcMar>
              <w:top w:w="0" w:type="dxa"/>
              <w:left w:w="0" w:type="dxa"/>
              <w:bottom w:w="0" w:type="dxa"/>
              <w:right w:w="0" w:type="dxa"/>
            </w:tcMar>
          </w:tcPr>
          <w:p w:rsidR="007906AB" w:rsidRPr="007906AB" w:rsidRDefault="007906AB">
            <w:pPr>
              <w:pStyle w:val="ConsPlusNormal"/>
            </w:pPr>
            <w:r w:rsidRPr="007906AB">
              <w:t>Первый</w:t>
            </w:r>
          </w:p>
        </w:tc>
        <w:tc>
          <w:tcPr>
            <w:tcW w:w="1620" w:type="dxa"/>
            <w:tcBorders>
              <w:top w:val="single" w:sz="4" w:space="0" w:color="auto"/>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98 049,6</w:t>
            </w:r>
          </w:p>
        </w:tc>
        <w:tc>
          <w:tcPr>
            <w:tcW w:w="1605" w:type="dxa"/>
            <w:tcBorders>
              <w:top w:val="single" w:sz="4" w:space="0" w:color="auto"/>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75 765,6</w:t>
            </w:r>
          </w:p>
        </w:tc>
        <w:tc>
          <w:tcPr>
            <w:tcW w:w="1575" w:type="dxa"/>
            <w:tcBorders>
              <w:top w:val="single" w:sz="4" w:space="0" w:color="auto"/>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53 035,9</w:t>
            </w:r>
          </w:p>
        </w:tc>
        <w:tc>
          <w:tcPr>
            <w:tcW w:w="1635" w:type="dxa"/>
            <w:tcBorders>
              <w:top w:val="single" w:sz="4" w:space="0" w:color="auto"/>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30 306,2</w:t>
            </w:r>
          </w:p>
        </w:tc>
      </w:tr>
      <w:tr w:rsidR="007906AB" w:rsidRPr="007906AB">
        <w:tblPrEx>
          <w:tblBorders>
            <w:insideH w:val="none" w:sz="0" w:space="0" w:color="auto"/>
            <w:insideV w:val="none" w:sz="0" w:space="0" w:color="auto"/>
          </w:tblBorders>
          <w:tblCellMar>
            <w:top w:w="0" w:type="dxa"/>
            <w:bottom w:w="0" w:type="dxa"/>
          </w:tblCellMar>
        </w:tblPrEx>
        <w:tc>
          <w:tcPr>
            <w:tcW w:w="268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Второй</w:t>
            </w:r>
          </w:p>
        </w:tc>
        <w:tc>
          <w:tcPr>
            <w:tcW w:w="16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2 269,5</w:t>
            </w:r>
          </w:p>
        </w:tc>
        <w:tc>
          <w:tcPr>
            <w:tcW w:w="1605"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1 602,0</w:t>
            </w:r>
          </w:p>
        </w:tc>
        <w:tc>
          <w:tcPr>
            <w:tcW w:w="1575"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1 121,4</w:t>
            </w:r>
          </w:p>
        </w:tc>
        <w:tc>
          <w:tcPr>
            <w:tcW w:w="1635"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640,8</w:t>
            </w:r>
          </w:p>
        </w:tc>
      </w:tr>
      <w:tr w:rsidR="007906AB" w:rsidRPr="007906AB">
        <w:tblPrEx>
          <w:tblBorders>
            <w:insideH w:val="none" w:sz="0" w:space="0" w:color="auto"/>
            <w:insideV w:val="none" w:sz="0" w:space="0" w:color="auto"/>
          </w:tblBorders>
          <w:tblCellMar>
            <w:top w:w="0" w:type="dxa"/>
            <w:bottom w:w="0" w:type="dxa"/>
          </w:tblCellMar>
        </w:tblPrEx>
        <w:tc>
          <w:tcPr>
            <w:tcW w:w="268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Третий</w:t>
            </w:r>
          </w:p>
        </w:tc>
        <w:tc>
          <w:tcPr>
            <w:tcW w:w="16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573,3</w:t>
            </w:r>
          </w:p>
        </w:tc>
        <w:tc>
          <w:tcPr>
            <w:tcW w:w="1605"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485,1</w:t>
            </w:r>
          </w:p>
        </w:tc>
        <w:tc>
          <w:tcPr>
            <w:tcW w:w="1575"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339,57</w:t>
            </w:r>
          </w:p>
        </w:tc>
        <w:tc>
          <w:tcPr>
            <w:tcW w:w="1635"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194,04</w:t>
            </w:r>
          </w:p>
        </w:tc>
      </w:tr>
      <w:tr w:rsidR="007906AB" w:rsidRPr="007906AB">
        <w:tblPrEx>
          <w:tblBorders>
            <w:insideH w:val="none" w:sz="0" w:space="0" w:color="auto"/>
            <w:insideV w:val="none" w:sz="0" w:space="0" w:color="auto"/>
          </w:tblBorders>
          <w:tblCellMar>
            <w:top w:w="0" w:type="dxa"/>
            <w:bottom w:w="0" w:type="dxa"/>
          </w:tblCellMar>
        </w:tblPrEx>
        <w:tc>
          <w:tcPr>
            <w:tcW w:w="268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Четвертый</w:t>
            </w:r>
          </w:p>
        </w:tc>
        <w:tc>
          <w:tcPr>
            <w:tcW w:w="16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255,5</w:t>
            </w:r>
          </w:p>
        </w:tc>
        <w:tc>
          <w:tcPr>
            <w:tcW w:w="1605"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197,1</w:t>
            </w:r>
          </w:p>
        </w:tc>
        <w:tc>
          <w:tcPr>
            <w:tcW w:w="1575"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137,97</w:t>
            </w:r>
          </w:p>
        </w:tc>
        <w:tc>
          <w:tcPr>
            <w:tcW w:w="1635"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78,84</w:t>
            </w:r>
          </w:p>
        </w:tc>
      </w:tr>
      <w:tr w:rsidR="007906AB" w:rsidRPr="007906AB">
        <w:tblPrEx>
          <w:tblBorders>
            <w:insideH w:val="none" w:sz="0" w:space="0" w:color="auto"/>
            <w:insideV w:val="none" w:sz="0" w:space="0" w:color="auto"/>
          </w:tblBorders>
          <w:tblCellMar>
            <w:top w:w="0" w:type="dxa"/>
            <w:bottom w:w="0" w:type="dxa"/>
          </w:tblCellMar>
        </w:tblPrEx>
        <w:tc>
          <w:tcPr>
            <w:tcW w:w="2685" w:type="dxa"/>
            <w:tcBorders>
              <w:top w:val="nil"/>
              <w:left w:val="nil"/>
              <w:bottom w:val="single" w:sz="4" w:space="0" w:color="auto"/>
              <w:right w:val="nil"/>
            </w:tcBorders>
            <w:tcMar>
              <w:top w:w="0" w:type="dxa"/>
              <w:left w:w="0" w:type="dxa"/>
              <w:bottom w:w="0" w:type="dxa"/>
              <w:right w:w="0" w:type="dxa"/>
            </w:tcMar>
          </w:tcPr>
          <w:p w:rsidR="007906AB" w:rsidRPr="007906AB" w:rsidRDefault="007906AB">
            <w:pPr>
              <w:pStyle w:val="ConsPlusNormal"/>
            </w:pPr>
            <w:r w:rsidRPr="007906AB">
              <w:t>Без класса опасности</w:t>
            </w:r>
          </w:p>
        </w:tc>
        <w:tc>
          <w:tcPr>
            <w:tcW w:w="1620" w:type="dxa"/>
            <w:tcBorders>
              <w:top w:val="nil"/>
              <w:left w:val="nil"/>
              <w:bottom w:val="single" w:sz="4" w:space="0" w:color="auto"/>
              <w:right w:val="nil"/>
            </w:tcBorders>
            <w:tcMar>
              <w:top w:w="0" w:type="dxa"/>
              <w:left w:w="0" w:type="dxa"/>
              <w:bottom w:w="0" w:type="dxa"/>
              <w:right w:w="0" w:type="dxa"/>
            </w:tcMar>
          </w:tcPr>
          <w:p w:rsidR="007906AB" w:rsidRPr="007906AB" w:rsidRDefault="007906AB">
            <w:pPr>
              <w:pStyle w:val="ConsPlusNormal"/>
              <w:jc w:val="center"/>
            </w:pPr>
            <w:r w:rsidRPr="007906AB">
              <w:t>1 288,0</w:t>
            </w:r>
          </w:p>
        </w:tc>
        <w:tc>
          <w:tcPr>
            <w:tcW w:w="1605" w:type="dxa"/>
            <w:tcBorders>
              <w:top w:val="nil"/>
              <w:left w:val="nil"/>
              <w:bottom w:val="single" w:sz="4" w:space="0" w:color="auto"/>
              <w:right w:val="nil"/>
            </w:tcBorders>
            <w:tcMar>
              <w:top w:w="0" w:type="dxa"/>
              <w:left w:w="0" w:type="dxa"/>
              <w:bottom w:w="0" w:type="dxa"/>
              <w:right w:w="0" w:type="dxa"/>
            </w:tcMar>
          </w:tcPr>
          <w:p w:rsidR="007906AB" w:rsidRPr="007906AB" w:rsidRDefault="007906AB">
            <w:pPr>
              <w:pStyle w:val="ConsPlusNormal"/>
              <w:jc w:val="center"/>
            </w:pPr>
            <w:r w:rsidRPr="007906AB">
              <w:t>993,6</w:t>
            </w:r>
          </w:p>
        </w:tc>
        <w:tc>
          <w:tcPr>
            <w:tcW w:w="1575" w:type="dxa"/>
            <w:tcBorders>
              <w:top w:val="nil"/>
              <w:left w:val="nil"/>
              <w:bottom w:val="single" w:sz="4" w:space="0" w:color="auto"/>
              <w:right w:val="nil"/>
            </w:tcBorders>
            <w:tcMar>
              <w:top w:w="0" w:type="dxa"/>
              <w:left w:w="0" w:type="dxa"/>
              <w:bottom w:w="0" w:type="dxa"/>
              <w:right w:w="0" w:type="dxa"/>
            </w:tcMar>
          </w:tcPr>
          <w:p w:rsidR="007906AB" w:rsidRPr="007906AB" w:rsidRDefault="007906AB">
            <w:pPr>
              <w:pStyle w:val="ConsPlusNormal"/>
              <w:jc w:val="center"/>
            </w:pPr>
            <w:r w:rsidRPr="007906AB">
              <w:t>695,52</w:t>
            </w:r>
          </w:p>
        </w:tc>
        <w:tc>
          <w:tcPr>
            <w:tcW w:w="1635" w:type="dxa"/>
            <w:tcBorders>
              <w:top w:val="nil"/>
              <w:left w:val="nil"/>
              <w:bottom w:val="single" w:sz="4" w:space="0" w:color="auto"/>
              <w:right w:val="nil"/>
            </w:tcBorders>
            <w:tcMar>
              <w:top w:w="0" w:type="dxa"/>
              <w:left w:w="0" w:type="dxa"/>
              <w:bottom w:w="0" w:type="dxa"/>
              <w:right w:w="0" w:type="dxa"/>
            </w:tcMar>
          </w:tcPr>
          <w:p w:rsidR="007906AB" w:rsidRPr="007906AB" w:rsidRDefault="007906AB">
            <w:pPr>
              <w:pStyle w:val="ConsPlusNormal"/>
              <w:jc w:val="center"/>
            </w:pPr>
            <w:r w:rsidRPr="007906AB">
              <w:t>397,44</w:t>
            </w:r>
          </w:p>
        </w:tc>
      </w:tr>
    </w:tbl>
    <w:p w:rsidR="007906AB" w:rsidRPr="007906AB" w:rsidRDefault="007906AB">
      <w:pPr>
        <w:pStyle w:val="ConsPlusNormal"/>
        <w:ind w:firstLine="540"/>
        <w:jc w:val="both"/>
      </w:pPr>
    </w:p>
    <w:p w:rsidR="007906AB" w:rsidRPr="007906AB" w:rsidRDefault="007906AB">
      <w:pPr>
        <w:pStyle w:val="ConsPlusNormal"/>
        <w:ind w:firstLine="540"/>
        <w:jc w:val="both"/>
      </w:pPr>
      <w:r w:rsidRPr="007906AB">
        <w:t>--------------------------------</w:t>
      </w:r>
    </w:p>
    <w:p w:rsidR="007906AB" w:rsidRPr="007906AB" w:rsidRDefault="007906AB">
      <w:pPr>
        <w:pStyle w:val="ConsPlusNormal"/>
        <w:spacing w:before="220"/>
        <w:ind w:firstLine="540"/>
        <w:jc w:val="both"/>
      </w:pPr>
      <w:bookmarkStart w:id="22" w:name="P409"/>
      <w:bookmarkEnd w:id="22"/>
      <w:r w:rsidRPr="007906AB">
        <w:t>&lt;*&gt; Категории объектов воздействия на атмосферный воздух и перечни объектов воздействия на атмосферный воздух, относящихся к различным категориям, установлены в приложении к постановлению Совета Министров Республики Беларусь от 21 мая 2009 г. N 664 "О регулировании выбросов загрязняющих веществ в атмосферный воздух".</w:t>
      </w:r>
    </w:p>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rmal"/>
        <w:jc w:val="both"/>
      </w:pPr>
    </w:p>
    <w:p w:rsidR="007906AB" w:rsidRPr="007906AB" w:rsidRDefault="007906AB">
      <w:pPr>
        <w:pStyle w:val="ConsPlusNormal"/>
        <w:jc w:val="both"/>
      </w:pPr>
    </w:p>
    <w:p w:rsidR="007906AB" w:rsidRPr="007906AB" w:rsidRDefault="007906AB">
      <w:pPr>
        <w:pStyle w:val="ConsPlusNormal"/>
        <w:jc w:val="both"/>
      </w:pPr>
    </w:p>
    <w:p w:rsidR="007906AB" w:rsidRPr="007906AB" w:rsidRDefault="007906AB">
      <w:pPr>
        <w:pStyle w:val="ConsPlusNormal"/>
        <w:jc w:val="right"/>
        <w:outlineLvl w:val="0"/>
      </w:pPr>
      <w:r w:rsidRPr="007906AB">
        <w:t>Приложение 5</w:t>
      </w:r>
    </w:p>
    <w:p w:rsidR="007906AB" w:rsidRPr="007906AB" w:rsidRDefault="007906AB">
      <w:pPr>
        <w:pStyle w:val="ConsPlusNormal"/>
        <w:jc w:val="right"/>
      </w:pPr>
      <w:r w:rsidRPr="007906AB">
        <w:t>к постановлению</w:t>
      </w:r>
    </w:p>
    <w:p w:rsidR="007906AB" w:rsidRPr="007906AB" w:rsidRDefault="007906AB">
      <w:pPr>
        <w:pStyle w:val="ConsPlusNormal"/>
        <w:jc w:val="right"/>
      </w:pPr>
      <w:r w:rsidRPr="007906AB">
        <w:t>Совета Министров</w:t>
      </w:r>
    </w:p>
    <w:p w:rsidR="007906AB" w:rsidRPr="007906AB" w:rsidRDefault="007906AB">
      <w:pPr>
        <w:pStyle w:val="ConsPlusNormal"/>
        <w:jc w:val="right"/>
      </w:pPr>
      <w:r w:rsidRPr="007906AB">
        <w:t>Республики Беларусь</w:t>
      </w:r>
    </w:p>
    <w:p w:rsidR="007906AB" w:rsidRPr="007906AB" w:rsidRDefault="007906AB">
      <w:pPr>
        <w:pStyle w:val="ConsPlusNormal"/>
        <w:jc w:val="right"/>
      </w:pPr>
      <w:r w:rsidRPr="007906AB">
        <w:t>11.04.2022 N 219</w:t>
      </w:r>
    </w:p>
    <w:p w:rsidR="007906AB" w:rsidRPr="007906AB" w:rsidRDefault="007906AB">
      <w:pPr>
        <w:pStyle w:val="ConsPlusNormal"/>
      </w:pPr>
    </w:p>
    <w:p w:rsidR="007906AB" w:rsidRPr="007906AB" w:rsidRDefault="007906AB">
      <w:pPr>
        <w:pStyle w:val="ConsPlusTitle"/>
        <w:jc w:val="center"/>
      </w:pPr>
      <w:bookmarkStart w:id="23" w:name="P421"/>
      <w:bookmarkEnd w:id="23"/>
      <w:r w:rsidRPr="007906AB">
        <w:t>ТАКСЫ</w:t>
      </w:r>
    </w:p>
    <w:p w:rsidR="007906AB" w:rsidRPr="007906AB" w:rsidRDefault="007906AB">
      <w:pPr>
        <w:pStyle w:val="ConsPlusTitle"/>
        <w:jc w:val="center"/>
      </w:pPr>
      <w:r w:rsidRPr="007906AB">
        <w:t>ДЛЯ ОПРЕДЕЛЕНИЯ РАЗМЕРА ВОЗМЕЩЕНИЯ ВРЕДА, ПРИЧИНЕННОГО ОКРУЖАЮЩЕЙ СРЕДЕ ДЕГРАДАЦИЕЙ ЗЕМЕЛЬ (ВКЛЮЧАЯ ПОЧВЫ) ЛЮБОЙ КАТЕГОРИИ, ЗА ИСКЛЮЧЕНИЕМ ЗЕМЕЛЬ ЛЕСНОГО ФОНДА</w:t>
      </w:r>
    </w:p>
    <w:p w:rsidR="007906AB" w:rsidRPr="007906AB" w:rsidRDefault="007906AB">
      <w:pPr>
        <w:pStyle w:val="ConsPlusNormal"/>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3960"/>
        <w:gridCol w:w="2340"/>
        <w:gridCol w:w="2820"/>
      </w:tblGrid>
      <w:tr w:rsidR="007906AB" w:rsidRPr="007906AB">
        <w:tblPrEx>
          <w:tblCellMar>
            <w:top w:w="0" w:type="dxa"/>
            <w:bottom w:w="0" w:type="dxa"/>
          </w:tblCellMar>
        </w:tblPrEx>
        <w:tc>
          <w:tcPr>
            <w:tcW w:w="396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7906AB" w:rsidRPr="007906AB" w:rsidRDefault="007906AB">
            <w:pPr>
              <w:pStyle w:val="ConsPlusNormal"/>
              <w:jc w:val="center"/>
            </w:pPr>
            <w:r w:rsidRPr="007906AB">
              <w:t>Виды (подвиды) деградированных земель</w:t>
            </w:r>
          </w:p>
        </w:tc>
        <w:tc>
          <w:tcPr>
            <w:tcW w:w="234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7906AB" w:rsidRPr="007906AB" w:rsidRDefault="007906AB">
            <w:pPr>
              <w:pStyle w:val="ConsPlusNormal"/>
              <w:jc w:val="center"/>
            </w:pPr>
            <w:r w:rsidRPr="007906AB">
              <w:t>Степень деградации</w:t>
            </w:r>
          </w:p>
        </w:tc>
        <w:tc>
          <w:tcPr>
            <w:tcW w:w="2820" w:type="dxa"/>
            <w:tcBorders>
              <w:top w:val="single" w:sz="4" w:space="0" w:color="auto"/>
              <w:left w:val="nil"/>
              <w:bottom w:val="single" w:sz="4" w:space="0" w:color="auto"/>
              <w:right w:val="nil"/>
            </w:tcBorders>
            <w:tcMar>
              <w:top w:w="0" w:type="dxa"/>
              <w:left w:w="0" w:type="dxa"/>
              <w:bottom w:w="0" w:type="dxa"/>
              <w:right w:w="0" w:type="dxa"/>
            </w:tcMar>
            <w:vAlign w:val="center"/>
          </w:tcPr>
          <w:p w:rsidR="007906AB" w:rsidRPr="007906AB" w:rsidRDefault="007906AB">
            <w:pPr>
              <w:pStyle w:val="ConsPlusNormal"/>
              <w:jc w:val="center"/>
            </w:pPr>
            <w:r w:rsidRPr="007906AB">
              <w:t>Такса, базовых величин за один квадратный метр деградированных земель</w:t>
            </w:r>
          </w:p>
        </w:tc>
      </w:tr>
      <w:tr w:rsidR="007906AB" w:rsidRPr="007906AB">
        <w:tblPrEx>
          <w:tblCellMar>
            <w:top w:w="0" w:type="dxa"/>
            <w:bottom w:w="0" w:type="dxa"/>
          </w:tblCellMar>
        </w:tblPrEx>
        <w:tc>
          <w:tcPr>
            <w:tcW w:w="3960" w:type="dxa"/>
            <w:vMerge w:val="restart"/>
            <w:tcBorders>
              <w:top w:val="single" w:sz="4" w:space="0" w:color="auto"/>
              <w:left w:val="nil"/>
              <w:bottom w:val="nil"/>
              <w:right w:val="nil"/>
            </w:tcBorders>
            <w:tcMar>
              <w:top w:w="0" w:type="dxa"/>
              <w:left w:w="0" w:type="dxa"/>
              <w:bottom w:w="0" w:type="dxa"/>
              <w:right w:w="0" w:type="dxa"/>
            </w:tcMar>
          </w:tcPr>
          <w:p w:rsidR="007906AB" w:rsidRPr="007906AB" w:rsidRDefault="007906AB">
            <w:pPr>
              <w:pStyle w:val="ConsPlusNormal"/>
            </w:pPr>
            <w:r w:rsidRPr="007906AB">
              <w:t>Пахотные земли</w:t>
            </w:r>
          </w:p>
        </w:tc>
        <w:tc>
          <w:tcPr>
            <w:tcW w:w="2340" w:type="dxa"/>
            <w:tcBorders>
              <w:top w:val="single" w:sz="4" w:space="0" w:color="auto"/>
              <w:left w:val="nil"/>
              <w:bottom w:val="nil"/>
              <w:right w:val="nil"/>
            </w:tcBorders>
            <w:tcMar>
              <w:top w:w="0" w:type="dxa"/>
              <w:left w:w="0" w:type="dxa"/>
              <w:bottom w:w="0" w:type="dxa"/>
              <w:right w:w="0" w:type="dxa"/>
            </w:tcMar>
          </w:tcPr>
          <w:p w:rsidR="007906AB" w:rsidRPr="007906AB" w:rsidRDefault="007906AB">
            <w:pPr>
              <w:pStyle w:val="ConsPlusNormal"/>
            </w:pPr>
            <w:r w:rsidRPr="007906AB">
              <w:t>низкая</w:t>
            </w:r>
          </w:p>
        </w:tc>
        <w:tc>
          <w:tcPr>
            <w:tcW w:w="2820" w:type="dxa"/>
            <w:tcBorders>
              <w:top w:val="single" w:sz="4" w:space="0" w:color="auto"/>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0,26</w:t>
            </w:r>
          </w:p>
        </w:tc>
      </w:tr>
      <w:tr w:rsidR="007906AB" w:rsidRPr="007906AB">
        <w:tblPrEx>
          <w:tblBorders>
            <w:insideH w:val="none" w:sz="0" w:space="0" w:color="auto"/>
          </w:tblBorders>
          <w:tblCellMar>
            <w:top w:w="0" w:type="dxa"/>
            <w:bottom w:w="0" w:type="dxa"/>
          </w:tblCellMar>
        </w:tblPrEx>
        <w:tc>
          <w:tcPr>
            <w:tcW w:w="3960" w:type="dxa"/>
            <w:vMerge/>
            <w:tcBorders>
              <w:top w:val="single" w:sz="4" w:space="0" w:color="auto"/>
              <w:left w:val="nil"/>
              <w:bottom w:val="nil"/>
              <w:right w:val="nil"/>
            </w:tcBorders>
          </w:tcPr>
          <w:p w:rsidR="007906AB" w:rsidRPr="007906AB" w:rsidRDefault="007906AB">
            <w:pPr>
              <w:pStyle w:val="ConsPlusNormal"/>
            </w:pPr>
          </w:p>
        </w:tc>
        <w:tc>
          <w:tcPr>
            <w:tcW w:w="23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средняя</w:t>
            </w:r>
          </w:p>
        </w:tc>
        <w:tc>
          <w:tcPr>
            <w:tcW w:w="28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0,38</w:t>
            </w:r>
          </w:p>
        </w:tc>
      </w:tr>
      <w:tr w:rsidR="007906AB" w:rsidRPr="007906AB">
        <w:tblPrEx>
          <w:tblBorders>
            <w:insideH w:val="none" w:sz="0" w:space="0" w:color="auto"/>
          </w:tblBorders>
          <w:tblCellMar>
            <w:top w:w="0" w:type="dxa"/>
            <w:bottom w:w="0" w:type="dxa"/>
          </w:tblCellMar>
        </w:tblPrEx>
        <w:tc>
          <w:tcPr>
            <w:tcW w:w="3960" w:type="dxa"/>
            <w:vMerge/>
            <w:tcBorders>
              <w:top w:val="single" w:sz="4" w:space="0" w:color="auto"/>
              <w:left w:val="nil"/>
              <w:bottom w:val="nil"/>
              <w:right w:val="nil"/>
            </w:tcBorders>
          </w:tcPr>
          <w:p w:rsidR="007906AB" w:rsidRPr="007906AB" w:rsidRDefault="007906AB">
            <w:pPr>
              <w:pStyle w:val="ConsPlusNormal"/>
            </w:pPr>
          </w:p>
        </w:tc>
        <w:tc>
          <w:tcPr>
            <w:tcW w:w="23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высокая</w:t>
            </w:r>
          </w:p>
        </w:tc>
        <w:tc>
          <w:tcPr>
            <w:tcW w:w="28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0,51</w:t>
            </w:r>
          </w:p>
        </w:tc>
      </w:tr>
      <w:tr w:rsidR="007906AB" w:rsidRPr="007906AB">
        <w:tblPrEx>
          <w:tblBorders>
            <w:insideH w:val="none" w:sz="0" w:space="0" w:color="auto"/>
          </w:tblBorders>
          <w:tblCellMar>
            <w:top w:w="0" w:type="dxa"/>
            <w:bottom w:w="0" w:type="dxa"/>
          </w:tblCellMar>
        </w:tblPrEx>
        <w:tc>
          <w:tcPr>
            <w:tcW w:w="3960" w:type="dxa"/>
            <w:vMerge/>
            <w:tcBorders>
              <w:top w:val="single" w:sz="4" w:space="0" w:color="auto"/>
              <w:left w:val="nil"/>
              <w:bottom w:val="nil"/>
              <w:right w:val="nil"/>
            </w:tcBorders>
          </w:tcPr>
          <w:p w:rsidR="007906AB" w:rsidRPr="007906AB" w:rsidRDefault="007906AB">
            <w:pPr>
              <w:pStyle w:val="ConsPlusNormal"/>
            </w:pPr>
          </w:p>
        </w:tc>
        <w:tc>
          <w:tcPr>
            <w:tcW w:w="23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очень высокая</w:t>
            </w:r>
          </w:p>
        </w:tc>
        <w:tc>
          <w:tcPr>
            <w:tcW w:w="28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0,77</w:t>
            </w:r>
          </w:p>
        </w:tc>
      </w:tr>
      <w:tr w:rsidR="007906AB" w:rsidRPr="007906AB">
        <w:tblPrEx>
          <w:tblBorders>
            <w:insideH w:val="none" w:sz="0" w:space="0" w:color="auto"/>
          </w:tblBorders>
          <w:tblCellMar>
            <w:top w:w="0" w:type="dxa"/>
            <w:bottom w:w="0" w:type="dxa"/>
          </w:tblCellMar>
        </w:tblPrEx>
        <w:tc>
          <w:tcPr>
            <w:tcW w:w="3960" w:type="dxa"/>
            <w:vMerge w:val="restart"/>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Залежные земли</w:t>
            </w:r>
          </w:p>
        </w:tc>
        <w:tc>
          <w:tcPr>
            <w:tcW w:w="23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низкая</w:t>
            </w:r>
          </w:p>
        </w:tc>
        <w:tc>
          <w:tcPr>
            <w:tcW w:w="28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0,16</w:t>
            </w:r>
          </w:p>
        </w:tc>
      </w:tr>
      <w:tr w:rsidR="007906AB" w:rsidRPr="007906AB">
        <w:tblPrEx>
          <w:tblBorders>
            <w:insideH w:val="none" w:sz="0" w:space="0" w:color="auto"/>
          </w:tblBorders>
          <w:tblCellMar>
            <w:top w:w="0" w:type="dxa"/>
            <w:bottom w:w="0" w:type="dxa"/>
          </w:tblCellMar>
        </w:tblPrEx>
        <w:tc>
          <w:tcPr>
            <w:tcW w:w="3960" w:type="dxa"/>
            <w:vMerge/>
            <w:tcBorders>
              <w:top w:val="nil"/>
              <w:left w:val="nil"/>
              <w:bottom w:val="nil"/>
              <w:right w:val="nil"/>
            </w:tcBorders>
          </w:tcPr>
          <w:p w:rsidR="007906AB" w:rsidRPr="007906AB" w:rsidRDefault="007906AB">
            <w:pPr>
              <w:pStyle w:val="ConsPlusNormal"/>
            </w:pPr>
          </w:p>
        </w:tc>
        <w:tc>
          <w:tcPr>
            <w:tcW w:w="23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средняя</w:t>
            </w:r>
          </w:p>
        </w:tc>
        <w:tc>
          <w:tcPr>
            <w:tcW w:w="28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0,24</w:t>
            </w:r>
          </w:p>
        </w:tc>
      </w:tr>
      <w:tr w:rsidR="007906AB" w:rsidRPr="007906AB">
        <w:tblPrEx>
          <w:tblBorders>
            <w:insideH w:val="none" w:sz="0" w:space="0" w:color="auto"/>
          </w:tblBorders>
          <w:tblCellMar>
            <w:top w:w="0" w:type="dxa"/>
            <w:bottom w:w="0" w:type="dxa"/>
          </w:tblCellMar>
        </w:tblPrEx>
        <w:tc>
          <w:tcPr>
            <w:tcW w:w="3960" w:type="dxa"/>
            <w:vMerge/>
            <w:tcBorders>
              <w:top w:val="nil"/>
              <w:left w:val="nil"/>
              <w:bottom w:val="nil"/>
              <w:right w:val="nil"/>
            </w:tcBorders>
          </w:tcPr>
          <w:p w:rsidR="007906AB" w:rsidRPr="007906AB" w:rsidRDefault="007906AB">
            <w:pPr>
              <w:pStyle w:val="ConsPlusNormal"/>
            </w:pPr>
          </w:p>
        </w:tc>
        <w:tc>
          <w:tcPr>
            <w:tcW w:w="23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высокая</w:t>
            </w:r>
          </w:p>
        </w:tc>
        <w:tc>
          <w:tcPr>
            <w:tcW w:w="28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0,32</w:t>
            </w:r>
          </w:p>
        </w:tc>
      </w:tr>
      <w:tr w:rsidR="007906AB" w:rsidRPr="007906AB">
        <w:tblPrEx>
          <w:tblBorders>
            <w:insideH w:val="none" w:sz="0" w:space="0" w:color="auto"/>
          </w:tblBorders>
          <w:tblCellMar>
            <w:top w:w="0" w:type="dxa"/>
            <w:bottom w:w="0" w:type="dxa"/>
          </w:tblCellMar>
        </w:tblPrEx>
        <w:tc>
          <w:tcPr>
            <w:tcW w:w="3960" w:type="dxa"/>
            <w:vMerge/>
            <w:tcBorders>
              <w:top w:val="nil"/>
              <w:left w:val="nil"/>
              <w:bottom w:val="nil"/>
              <w:right w:val="nil"/>
            </w:tcBorders>
          </w:tcPr>
          <w:p w:rsidR="007906AB" w:rsidRPr="007906AB" w:rsidRDefault="007906AB">
            <w:pPr>
              <w:pStyle w:val="ConsPlusNormal"/>
            </w:pPr>
          </w:p>
        </w:tc>
        <w:tc>
          <w:tcPr>
            <w:tcW w:w="23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очень высокая</w:t>
            </w:r>
          </w:p>
        </w:tc>
        <w:tc>
          <w:tcPr>
            <w:tcW w:w="28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0,48</w:t>
            </w:r>
          </w:p>
        </w:tc>
      </w:tr>
      <w:tr w:rsidR="007906AB" w:rsidRPr="007906AB">
        <w:tblPrEx>
          <w:tblBorders>
            <w:insideH w:val="none" w:sz="0" w:space="0" w:color="auto"/>
          </w:tblBorders>
          <w:tblCellMar>
            <w:top w:w="0" w:type="dxa"/>
            <w:bottom w:w="0" w:type="dxa"/>
          </w:tblCellMar>
        </w:tblPrEx>
        <w:tc>
          <w:tcPr>
            <w:tcW w:w="3960" w:type="dxa"/>
            <w:vMerge w:val="restart"/>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Земли под постоянными культурами</w:t>
            </w:r>
          </w:p>
        </w:tc>
        <w:tc>
          <w:tcPr>
            <w:tcW w:w="23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низкая</w:t>
            </w:r>
          </w:p>
        </w:tc>
        <w:tc>
          <w:tcPr>
            <w:tcW w:w="28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0,26</w:t>
            </w:r>
          </w:p>
        </w:tc>
      </w:tr>
      <w:tr w:rsidR="007906AB" w:rsidRPr="007906AB">
        <w:tblPrEx>
          <w:tblBorders>
            <w:insideH w:val="none" w:sz="0" w:space="0" w:color="auto"/>
          </w:tblBorders>
          <w:tblCellMar>
            <w:top w:w="0" w:type="dxa"/>
            <w:bottom w:w="0" w:type="dxa"/>
          </w:tblCellMar>
        </w:tblPrEx>
        <w:tc>
          <w:tcPr>
            <w:tcW w:w="3960" w:type="dxa"/>
            <w:vMerge/>
            <w:tcBorders>
              <w:top w:val="nil"/>
              <w:left w:val="nil"/>
              <w:bottom w:val="nil"/>
              <w:right w:val="nil"/>
            </w:tcBorders>
          </w:tcPr>
          <w:p w:rsidR="007906AB" w:rsidRPr="007906AB" w:rsidRDefault="007906AB">
            <w:pPr>
              <w:pStyle w:val="ConsPlusNormal"/>
            </w:pPr>
          </w:p>
        </w:tc>
        <w:tc>
          <w:tcPr>
            <w:tcW w:w="23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средняя</w:t>
            </w:r>
          </w:p>
        </w:tc>
        <w:tc>
          <w:tcPr>
            <w:tcW w:w="28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0,38</w:t>
            </w:r>
          </w:p>
        </w:tc>
      </w:tr>
      <w:tr w:rsidR="007906AB" w:rsidRPr="007906AB">
        <w:tblPrEx>
          <w:tblBorders>
            <w:insideH w:val="none" w:sz="0" w:space="0" w:color="auto"/>
          </w:tblBorders>
          <w:tblCellMar>
            <w:top w:w="0" w:type="dxa"/>
            <w:bottom w:w="0" w:type="dxa"/>
          </w:tblCellMar>
        </w:tblPrEx>
        <w:tc>
          <w:tcPr>
            <w:tcW w:w="3960" w:type="dxa"/>
            <w:vMerge/>
            <w:tcBorders>
              <w:top w:val="nil"/>
              <w:left w:val="nil"/>
              <w:bottom w:val="nil"/>
              <w:right w:val="nil"/>
            </w:tcBorders>
          </w:tcPr>
          <w:p w:rsidR="007906AB" w:rsidRPr="007906AB" w:rsidRDefault="007906AB">
            <w:pPr>
              <w:pStyle w:val="ConsPlusNormal"/>
            </w:pPr>
          </w:p>
        </w:tc>
        <w:tc>
          <w:tcPr>
            <w:tcW w:w="23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высокая</w:t>
            </w:r>
          </w:p>
        </w:tc>
        <w:tc>
          <w:tcPr>
            <w:tcW w:w="28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0,51</w:t>
            </w:r>
          </w:p>
        </w:tc>
      </w:tr>
      <w:tr w:rsidR="007906AB" w:rsidRPr="007906AB">
        <w:tblPrEx>
          <w:tblBorders>
            <w:insideH w:val="none" w:sz="0" w:space="0" w:color="auto"/>
          </w:tblBorders>
          <w:tblCellMar>
            <w:top w:w="0" w:type="dxa"/>
            <w:bottom w:w="0" w:type="dxa"/>
          </w:tblCellMar>
        </w:tblPrEx>
        <w:tc>
          <w:tcPr>
            <w:tcW w:w="3960" w:type="dxa"/>
            <w:vMerge/>
            <w:tcBorders>
              <w:top w:val="nil"/>
              <w:left w:val="nil"/>
              <w:bottom w:val="nil"/>
              <w:right w:val="nil"/>
            </w:tcBorders>
          </w:tcPr>
          <w:p w:rsidR="007906AB" w:rsidRPr="007906AB" w:rsidRDefault="007906AB">
            <w:pPr>
              <w:pStyle w:val="ConsPlusNormal"/>
            </w:pPr>
          </w:p>
        </w:tc>
        <w:tc>
          <w:tcPr>
            <w:tcW w:w="23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очень высокая</w:t>
            </w:r>
          </w:p>
        </w:tc>
        <w:tc>
          <w:tcPr>
            <w:tcW w:w="28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0,77</w:t>
            </w:r>
          </w:p>
        </w:tc>
      </w:tr>
      <w:tr w:rsidR="007906AB" w:rsidRPr="007906AB">
        <w:tblPrEx>
          <w:tblBorders>
            <w:insideH w:val="none" w:sz="0" w:space="0" w:color="auto"/>
          </w:tblBorders>
          <w:tblCellMar>
            <w:top w:w="0" w:type="dxa"/>
            <w:bottom w:w="0" w:type="dxa"/>
          </w:tblCellMar>
        </w:tblPrEx>
        <w:tc>
          <w:tcPr>
            <w:tcW w:w="39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Луговые земли:</w:t>
            </w:r>
          </w:p>
        </w:tc>
        <w:tc>
          <w:tcPr>
            <w:tcW w:w="23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
        </w:tc>
        <w:tc>
          <w:tcPr>
            <w:tcW w:w="28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3960" w:type="dxa"/>
            <w:vMerge w:val="restart"/>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улучшенные</w:t>
            </w:r>
          </w:p>
        </w:tc>
        <w:tc>
          <w:tcPr>
            <w:tcW w:w="23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низкая</w:t>
            </w:r>
          </w:p>
        </w:tc>
        <w:tc>
          <w:tcPr>
            <w:tcW w:w="28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0,19</w:t>
            </w:r>
          </w:p>
        </w:tc>
      </w:tr>
      <w:tr w:rsidR="007906AB" w:rsidRPr="007906AB">
        <w:tblPrEx>
          <w:tblBorders>
            <w:insideH w:val="none" w:sz="0" w:space="0" w:color="auto"/>
          </w:tblBorders>
          <w:tblCellMar>
            <w:top w:w="0" w:type="dxa"/>
            <w:bottom w:w="0" w:type="dxa"/>
          </w:tblCellMar>
        </w:tblPrEx>
        <w:tc>
          <w:tcPr>
            <w:tcW w:w="3960" w:type="dxa"/>
            <w:vMerge/>
            <w:tcBorders>
              <w:top w:val="nil"/>
              <w:left w:val="nil"/>
              <w:bottom w:val="nil"/>
              <w:right w:val="nil"/>
            </w:tcBorders>
          </w:tcPr>
          <w:p w:rsidR="007906AB" w:rsidRPr="007906AB" w:rsidRDefault="007906AB">
            <w:pPr>
              <w:pStyle w:val="ConsPlusNormal"/>
            </w:pPr>
          </w:p>
        </w:tc>
        <w:tc>
          <w:tcPr>
            <w:tcW w:w="23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средняя</w:t>
            </w:r>
          </w:p>
        </w:tc>
        <w:tc>
          <w:tcPr>
            <w:tcW w:w="28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0,29</w:t>
            </w:r>
          </w:p>
        </w:tc>
      </w:tr>
      <w:tr w:rsidR="007906AB" w:rsidRPr="007906AB">
        <w:tblPrEx>
          <w:tblBorders>
            <w:insideH w:val="none" w:sz="0" w:space="0" w:color="auto"/>
          </w:tblBorders>
          <w:tblCellMar>
            <w:top w:w="0" w:type="dxa"/>
            <w:bottom w:w="0" w:type="dxa"/>
          </w:tblCellMar>
        </w:tblPrEx>
        <w:tc>
          <w:tcPr>
            <w:tcW w:w="3960" w:type="dxa"/>
            <w:vMerge/>
            <w:tcBorders>
              <w:top w:val="nil"/>
              <w:left w:val="nil"/>
              <w:bottom w:val="nil"/>
              <w:right w:val="nil"/>
            </w:tcBorders>
          </w:tcPr>
          <w:p w:rsidR="007906AB" w:rsidRPr="007906AB" w:rsidRDefault="007906AB">
            <w:pPr>
              <w:pStyle w:val="ConsPlusNormal"/>
            </w:pPr>
          </w:p>
        </w:tc>
        <w:tc>
          <w:tcPr>
            <w:tcW w:w="23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высокая</w:t>
            </w:r>
          </w:p>
        </w:tc>
        <w:tc>
          <w:tcPr>
            <w:tcW w:w="28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0,38</w:t>
            </w:r>
          </w:p>
        </w:tc>
      </w:tr>
      <w:tr w:rsidR="007906AB" w:rsidRPr="007906AB">
        <w:tblPrEx>
          <w:tblBorders>
            <w:insideH w:val="none" w:sz="0" w:space="0" w:color="auto"/>
          </w:tblBorders>
          <w:tblCellMar>
            <w:top w:w="0" w:type="dxa"/>
            <w:bottom w:w="0" w:type="dxa"/>
          </w:tblCellMar>
        </w:tblPrEx>
        <w:tc>
          <w:tcPr>
            <w:tcW w:w="3960" w:type="dxa"/>
            <w:vMerge/>
            <w:tcBorders>
              <w:top w:val="nil"/>
              <w:left w:val="nil"/>
              <w:bottom w:val="nil"/>
              <w:right w:val="nil"/>
            </w:tcBorders>
          </w:tcPr>
          <w:p w:rsidR="007906AB" w:rsidRPr="007906AB" w:rsidRDefault="007906AB">
            <w:pPr>
              <w:pStyle w:val="ConsPlusNormal"/>
            </w:pPr>
          </w:p>
        </w:tc>
        <w:tc>
          <w:tcPr>
            <w:tcW w:w="23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очень высокая</w:t>
            </w:r>
          </w:p>
        </w:tc>
        <w:tc>
          <w:tcPr>
            <w:tcW w:w="28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0,57</w:t>
            </w:r>
          </w:p>
        </w:tc>
      </w:tr>
      <w:tr w:rsidR="007906AB" w:rsidRPr="007906AB">
        <w:tblPrEx>
          <w:tblBorders>
            <w:insideH w:val="none" w:sz="0" w:space="0" w:color="auto"/>
          </w:tblBorders>
          <w:tblCellMar>
            <w:top w:w="0" w:type="dxa"/>
            <w:bottom w:w="0" w:type="dxa"/>
          </w:tblCellMar>
        </w:tblPrEx>
        <w:tc>
          <w:tcPr>
            <w:tcW w:w="3960" w:type="dxa"/>
            <w:vMerge w:val="restart"/>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естественные</w:t>
            </w:r>
          </w:p>
        </w:tc>
        <w:tc>
          <w:tcPr>
            <w:tcW w:w="23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низкая</w:t>
            </w:r>
          </w:p>
        </w:tc>
        <w:tc>
          <w:tcPr>
            <w:tcW w:w="28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0,1</w:t>
            </w:r>
          </w:p>
        </w:tc>
      </w:tr>
      <w:tr w:rsidR="007906AB" w:rsidRPr="007906AB">
        <w:tblPrEx>
          <w:tblBorders>
            <w:insideH w:val="none" w:sz="0" w:space="0" w:color="auto"/>
          </w:tblBorders>
          <w:tblCellMar>
            <w:top w:w="0" w:type="dxa"/>
            <w:bottom w:w="0" w:type="dxa"/>
          </w:tblCellMar>
        </w:tblPrEx>
        <w:tc>
          <w:tcPr>
            <w:tcW w:w="3960" w:type="dxa"/>
            <w:vMerge/>
            <w:tcBorders>
              <w:top w:val="nil"/>
              <w:left w:val="nil"/>
              <w:bottom w:val="nil"/>
              <w:right w:val="nil"/>
            </w:tcBorders>
          </w:tcPr>
          <w:p w:rsidR="007906AB" w:rsidRPr="007906AB" w:rsidRDefault="007906AB">
            <w:pPr>
              <w:pStyle w:val="ConsPlusNormal"/>
            </w:pPr>
          </w:p>
        </w:tc>
        <w:tc>
          <w:tcPr>
            <w:tcW w:w="23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средняя</w:t>
            </w:r>
          </w:p>
        </w:tc>
        <w:tc>
          <w:tcPr>
            <w:tcW w:w="28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0,14</w:t>
            </w:r>
          </w:p>
        </w:tc>
      </w:tr>
      <w:tr w:rsidR="007906AB" w:rsidRPr="007906AB">
        <w:tblPrEx>
          <w:tblBorders>
            <w:insideH w:val="none" w:sz="0" w:space="0" w:color="auto"/>
          </w:tblBorders>
          <w:tblCellMar>
            <w:top w:w="0" w:type="dxa"/>
            <w:bottom w:w="0" w:type="dxa"/>
          </w:tblCellMar>
        </w:tblPrEx>
        <w:tc>
          <w:tcPr>
            <w:tcW w:w="3960" w:type="dxa"/>
            <w:vMerge/>
            <w:tcBorders>
              <w:top w:val="nil"/>
              <w:left w:val="nil"/>
              <w:bottom w:val="nil"/>
              <w:right w:val="nil"/>
            </w:tcBorders>
          </w:tcPr>
          <w:p w:rsidR="007906AB" w:rsidRPr="007906AB" w:rsidRDefault="007906AB">
            <w:pPr>
              <w:pStyle w:val="ConsPlusNormal"/>
            </w:pPr>
          </w:p>
        </w:tc>
        <w:tc>
          <w:tcPr>
            <w:tcW w:w="23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высокая</w:t>
            </w:r>
          </w:p>
        </w:tc>
        <w:tc>
          <w:tcPr>
            <w:tcW w:w="28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0,19</w:t>
            </w:r>
          </w:p>
        </w:tc>
      </w:tr>
      <w:tr w:rsidR="007906AB" w:rsidRPr="007906AB">
        <w:tblPrEx>
          <w:tblBorders>
            <w:insideH w:val="none" w:sz="0" w:space="0" w:color="auto"/>
          </w:tblBorders>
          <w:tblCellMar>
            <w:top w:w="0" w:type="dxa"/>
            <w:bottom w:w="0" w:type="dxa"/>
          </w:tblCellMar>
        </w:tblPrEx>
        <w:tc>
          <w:tcPr>
            <w:tcW w:w="3960" w:type="dxa"/>
            <w:vMerge/>
            <w:tcBorders>
              <w:top w:val="nil"/>
              <w:left w:val="nil"/>
              <w:bottom w:val="nil"/>
              <w:right w:val="nil"/>
            </w:tcBorders>
          </w:tcPr>
          <w:p w:rsidR="007906AB" w:rsidRPr="007906AB" w:rsidRDefault="007906AB">
            <w:pPr>
              <w:pStyle w:val="ConsPlusNormal"/>
            </w:pPr>
          </w:p>
        </w:tc>
        <w:tc>
          <w:tcPr>
            <w:tcW w:w="23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очень высокая</w:t>
            </w:r>
          </w:p>
        </w:tc>
        <w:tc>
          <w:tcPr>
            <w:tcW w:w="28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0,29</w:t>
            </w:r>
          </w:p>
        </w:tc>
      </w:tr>
      <w:tr w:rsidR="007906AB" w:rsidRPr="007906AB">
        <w:tblPrEx>
          <w:tblBorders>
            <w:insideH w:val="none" w:sz="0" w:space="0" w:color="auto"/>
          </w:tblBorders>
          <w:tblCellMar>
            <w:top w:w="0" w:type="dxa"/>
            <w:bottom w:w="0" w:type="dxa"/>
          </w:tblCellMar>
        </w:tblPrEx>
        <w:tc>
          <w:tcPr>
            <w:tcW w:w="3960" w:type="dxa"/>
            <w:vMerge w:val="restart"/>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Земли под древесно-кустарниковой растительностью (насаждениями)</w:t>
            </w:r>
          </w:p>
        </w:tc>
        <w:tc>
          <w:tcPr>
            <w:tcW w:w="23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низкая</w:t>
            </w:r>
          </w:p>
        </w:tc>
        <w:tc>
          <w:tcPr>
            <w:tcW w:w="28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0,08</w:t>
            </w:r>
          </w:p>
        </w:tc>
      </w:tr>
      <w:tr w:rsidR="007906AB" w:rsidRPr="007906AB">
        <w:tblPrEx>
          <w:tblBorders>
            <w:insideH w:val="none" w:sz="0" w:space="0" w:color="auto"/>
          </w:tblBorders>
          <w:tblCellMar>
            <w:top w:w="0" w:type="dxa"/>
            <w:bottom w:w="0" w:type="dxa"/>
          </w:tblCellMar>
        </w:tblPrEx>
        <w:tc>
          <w:tcPr>
            <w:tcW w:w="3960" w:type="dxa"/>
            <w:vMerge/>
            <w:tcBorders>
              <w:top w:val="nil"/>
              <w:left w:val="nil"/>
              <w:bottom w:val="nil"/>
              <w:right w:val="nil"/>
            </w:tcBorders>
          </w:tcPr>
          <w:p w:rsidR="007906AB" w:rsidRPr="007906AB" w:rsidRDefault="007906AB">
            <w:pPr>
              <w:pStyle w:val="ConsPlusNormal"/>
            </w:pPr>
          </w:p>
        </w:tc>
        <w:tc>
          <w:tcPr>
            <w:tcW w:w="23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средняя</w:t>
            </w:r>
          </w:p>
        </w:tc>
        <w:tc>
          <w:tcPr>
            <w:tcW w:w="28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0,11</w:t>
            </w:r>
          </w:p>
        </w:tc>
      </w:tr>
      <w:tr w:rsidR="007906AB" w:rsidRPr="007906AB">
        <w:tblPrEx>
          <w:tblBorders>
            <w:insideH w:val="none" w:sz="0" w:space="0" w:color="auto"/>
          </w:tblBorders>
          <w:tblCellMar>
            <w:top w:w="0" w:type="dxa"/>
            <w:bottom w:w="0" w:type="dxa"/>
          </w:tblCellMar>
        </w:tblPrEx>
        <w:tc>
          <w:tcPr>
            <w:tcW w:w="3960" w:type="dxa"/>
            <w:vMerge/>
            <w:tcBorders>
              <w:top w:val="nil"/>
              <w:left w:val="nil"/>
              <w:bottom w:val="nil"/>
              <w:right w:val="nil"/>
            </w:tcBorders>
          </w:tcPr>
          <w:p w:rsidR="007906AB" w:rsidRPr="007906AB" w:rsidRDefault="007906AB">
            <w:pPr>
              <w:pStyle w:val="ConsPlusNormal"/>
            </w:pPr>
          </w:p>
        </w:tc>
        <w:tc>
          <w:tcPr>
            <w:tcW w:w="23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высокая</w:t>
            </w:r>
          </w:p>
        </w:tc>
        <w:tc>
          <w:tcPr>
            <w:tcW w:w="28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0,15</w:t>
            </w:r>
          </w:p>
        </w:tc>
      </w:tr>
      <w:tr w:rsidR="007906AB" w:rsidRPr="007906AB">
        <w:tblPrEx>
          <w:tblBorders>
            <w:insideH w:val="none" w:sz="0" w:space="0" w:color="auto"/>
          </w:tblBorders>
          <w:tblCellMar>
            <w:top w:w="0" w:type="dxa"/>
            <w:bottom w:w="0" w:type="dxa"/>
          </w:tblCellMar>
        </w:tblPrEx>
        <w:tc>
          <w:tcPr>
            <w:tcW w:w="3960" w:type="dxa"/>
            <w:vMerge/>
            <w:tcBorders>
              <w:top w:val="nil"/>
              <w:left w:val="nil"/>
              <w:bottom w:val="nil"/>
              <w:right w:val="nil"/>
            </w:tcBorders>
          </w:tcPr>
          <w:p w:rsidR="007906AB" w:rsidRPr="007906AB" w:rsidRDefault="007906AB">
            <w:pPr>
              <w:pStyle w:val="ConsPlusNormal"/>
            </w:pPr>
          </w:p>
        </w:tc>
        <w:tc>
          <w:tcPr>
            <w:tcW w:w="23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очень высокая</w:t>
            </w:r>
          </w:p>
        </w:tc>
        <w:tc>
          <w:tcPr>
            <w:tcW w:w="28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0,23</w:t>
            </w:r>
          </w:p>
        </w:tc>
      </w:tr>
      <w:tr w:rsidR="007906AB" w:rsidRPr="007906AB">
        <w:tblPrEx>
          <w:tblBorders>
            <w:insideH w:val="none" w:sz="0" w:space="0" w:color="auto"/>
          </w:tblBorders>
          <w:tblCellMar>
            <w:top w:w="0" w:type="dxa"/>
            <w:bottom w:w="0" w:type="dxa"/>
          </w:tblCellMar>
        </w:tblPrEx>
        <w:tc>
          <w:tcPr>
            <w:tcW w:w="3960" w:type="dxa"/>
            <w:vMerge w:val="restart"/>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Земли под болотами</w:t>
            </w:r>
          </w:p>
        </w:tc>
        <w:tc>
          <w:tcPr>
            <w:tcW w:w="23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низкая</w:t>
            </w:r>
          </w:p>
        </w:tc>
        <w:tc>
          <w:tcPr>
            <w:tcW w:w="28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0,08</w:t>
            </w:r>
          </w:p>
        </w:tc>
      </w:tr>
      <w:tr w:rsidR="007906AB" w:rsidRPr="007906AB">
        <w:tblPrEx>
          <w:tblBorders>
            <w:insideH w:val="none" w:sz="0" w:space="0" w:color="auto"/>
          </w:tblBorders>
          <w:tblCellMar>
            <w:top w:w="0" w:type="dxa"/>
            <w:bottom w:w="0" w:type="dxa"/>
          </w:tblCellMar>
        </w:tblPrEx>
        <w:tc>
          <w:tcPr>
            <w:tcW w:w="3960" w:type="dxa"/>
            <w:vMerge/>
            <w:tcBorders>
              <w:top w:val="nil"/>
              <w:left w:val="nil"/>
              <w:bottom w:val="nil"/>
              <w:right w:val="nil"/>
            </w:tcBorders>
          </w:tcPr>
          <w:p w:rsidR="007906AB" w:rsidRPr="007906AB" w:rsidRDefault="007906AB">
            <w:pPr>
              <w:pStyle w:val="ConsPlusNormal"/>
            </w:pPr>
          </w:p>
        </w:tc>
        <w:tc>
          <w:tcPr>
            <w:tcW w:w="23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средняя</w:t>
            </w:r>
          </w:p>
        </w:tc>
        <w:tc>
          <w:tcPr>
            <w:tcW w:w="28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0,11</w:t>
            </w:r>
          </w:p>
        </w:tc>
      </w:tr>
      <w:tr w:rsidR="007906AB" w:rsidRPr="007906AB">
        <w:tblPrEx>
          <w:tblBorders>
            <w:insideH w:val="none" w:sz="0" w:space="0" w:color="auto"/>
          </w:tblBorders>
          <w:tblCellMar>
            <w:top w:w="0" w:type="dxa"/>
            <w:bottom w:w="0" w:type="dxa"/>
          </w:tblCellMar>
        </w:tblPrEx>
        <w:tc>
          <w:tcPr>
            <w:tcW w:w="3960" w:type="dxa"/>
            <w:vMerge/>
            <w:tcBorders>
              <w:top w:val="nil"/>
              <w:left w:val="nil"/>
              <w:bottom w:val="nil"/>
              <w:right w:val="nil"/>
            </w:tcBorders>
          </w:tcPr>
          <w:p w:rsidR="007906AB" w:rsidRPr="007906AB" w:rsidRDefault="007906AB">
            <w:pPr>
              <w:pStyle w:val="ConsPlusNormal"/>
            </w:pPr>
          </w:p>
        </w:tc>
        <w:tc>
          <w:tcPr>
            <w:tcW w:w="23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высокая</w:t>
            </w:r>
          </w:p>
        </w:tc>
        <w:tc>
          <w:tcPr>
            <w:tcW w:w="28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0,15</w:t>
            </w:r>
          </w:p>
        </w:tc>
      </w:tr>
      <w:tr w:rsidR="007906AB" w:rsidRPr="007906AB">
        <w:tblPrEx>
          <w:tblBorders>
            <w:insideH w:val="none" w:sz="0" w:space="0" w:color="auto"/>
          </w:tblBorders>
          <w:tblCellMar>
            <w:top w:w="0" w:type="dxa"/>
            <w:bottom w:w="0" w:type="dxa"/>
          </w:tblCellMar>
        </w:tblPrEx>
        <w:tc>
          <w:tcPr>
            <w:tcW w:w="3960" w:type="dxa"/>
            <w:vMerge/>
            <w:tcBorders>
              <w:top w:val="nil"/>
              <w:left w:val="nil"/>
              <w:bottom w:val="nil"/>
              <w:right w:val="nil"/>
            </w:tcBorders>
          </w:tcPr>
          <w:p w:rsidR="007906AB" w:rsidRPr="007906AB" w:rsidRDefault="007906AB">
            <w:pPr>
              <w:pStyle w:val="ConsPlusNormal"/>
            </w:pPr>
          </w:p>
        </w:tc>
        <w:tc>
          <w:tcPr>
            <w:tcW w:w="23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очень высокая</w:t>
            </w:r>
          </w:p>
        </w:tc>
        <w:tc>
          <w:tcPr>
            <w:tcW w:w="28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0,23</w:t>
            </w:r>
          </w:p>
        </w:tc>
      </w:tr>
      <w:tr w:rsidR="007906AB" w:rsidRPr="007906AB">
        <w:tblPrEx>
          <w:tblBorders>
            <w:insideH w:val="none" w:sz="0" w:space="0" w:color="auto"/>
          </w:tblBorders>
          <w:tblCellMar>
            <w:top w:w="0" w:type="dxa"/>
            <w:bottom w:w="0" w:type="dxa"/>
          </w:tblCellMar>
        </w:tblPrEx>
        <w:tc>
          <w:tcPr>
            <w:tcW w:w="3960" w:type="dxa"/>
            <w:vMerge w:val="restart"/>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Земли под водными объектами</w:t>
            </w:r>
          </w:p>
        </w:tc>
        <w:tc>
          <w:tcPr>
            <w:tcW w:w="23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низкая</w:t>
            </w:r>
          </w:p>
        </w:tc>
        <w:tc>
          <w:tcPr>
            <w:tcW w:w="28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0,1</w:t>
            </w:r>
          </w:p>
        </w:tc>
      </w:tr>
      <w:tr w:rsidR="007906AB" w:rsidRPr="007906AB">
        <w:tblPrEx>
          <w:tblBorders>
            <w:insideH w:val="none" w:sz="0" w:space="0" w:color="auto"/>
          </w:tblBorders>
          <w:tblCellMar>
            <w:top w:w="0" w:type="dxa"/>
            <w:bottom w:w="0" w:type="dxa"/>
          </w:tblCellMar>
        </w:tblPrEx>
        <w:tc>
          <w:tcPr>
            <w:tcW w:w="3960" w:type="dxa"/>
            <w:vMerge/>
            <w:tcBorders>
              <w:top w:val="nil"/>
              <w:left w:val="nil"/>
              <w:bottom w:val="nil"/>
              <w:right w:val="nil"/>
            </w:tcBorders>
          </w:tcPr>
          <w:p w:rsidR="007906AB" w:rsidRPr="007906AB" w:rsidRDefault="007906AB">
            <w:pPr>
              <w:pStyle w:val="ConsPlusNormal"/>
            </w:pPr>
          </w:p>
        </w:tc>
        <w:tc>
          <w:tcPr>
            <w:tcW w:w="23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средняя</w:t>
            </w:r>
          </w:p>
        </w:tc>
        <w:tc>
          <w:tcPr>
            <w:tcW w:w="28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0,15</w:t>
            </w:r>
          </w:p>
        </w:tc>
      </w:tr>
      <w:tr w:rsidR="007906AB" w:rsidRPr="007906AB">
        <w:tblPrEx>
          <w:tblBorders>
            <w:insideH w:val="none" w:sz="0" w:space="0" w:color="auto"/>
          </w:tblBorders>
          <w:tblCellMar>
            <w:top w:w="0" w:type="dxa"/>
            <w:bottom w:w="0" w:type="dxa"/>
          </w:tblCellMar>
        </w:tblPrEx>
        <w:tc>
          <w:tcPr>
            <w:tcW w:w="3960" w:type="dxa"/>
            <w:vMerge/>
            <w:tcBorders>
              <w:top w:val="nil"/>
              <w:left w:val="nil"/>
              <w:bottom w:val="nil"/>
              <w:right w:val="nil"/>
            </w:tcBorders>
          </w:tcPr>
          <w:p w:rsidR="007906AB" w:rsidRPr="007906AB" w:rsidRDefault="007906AB">
            <w:pPr>
              <w:pStyle w:val="ConsPlusNormal"/>
            </w:pPr>
          </w:p>
        </w:tc>
        <w:tc>
          <w:tcPr>
            <w:tcW w:w="23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высокая</w:t>
            </w:r>
          </w:p>
        </w:tc>
        <w:tc>
          <w:tcPr>
            <w:tcW w:w="28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0,2</w:t>
            </w:r>
          </w:p>
        </w:tc>
      </w:tr>
      <w:tr w:rsidR="007906AB" w:rsidRPr="007906AB">
        <w:tblPrEx>
          <w:tblBorders>
            <w:insideH w:val="none" w:sz="0" w:space="0" w:color="auto"/>
          </w:tblBorders>
          <w:tblCellMar>
            <w:top w:w="0" w:type="dxa"/>
            <w:bottom w:w="0" w:type="dxa"/>
          </w:tblCellMar>
        </w:tblPrEx>
        <w:tc>
          <w:tcPr>
            <w:tcW w:w="3960" w:type="dxa"/>
            <w:vMerge/>
            <w:tcBorders>
              <w:top w:val="nil"/>
              <w:left w:val="nil"/>
              <w:bottom w:val="nil"/>
              <w:right w:val="nil"/>
            </w:tcBorders>
          </w:tcPr>
          <w:p w:rsidR="007906AB" w:rsidRPr="007906AB" w:rsidRDefault="007906AB">
            <w:pPr>
              <w:pStyle w:val="ConsPlusNormal"/>
            </w:pPr>
          </w:p>
        </w:tc>
        <w:tc>
          <w:tcPr>
            <w:tcW w:w="23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очень высокая</w:t>
            </w:r>
          </w:p>
        </w:tc>
        <w:tc>
          <w:tcPr>
            <w:tcW w:w="28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0,3</w:t>
            </w:r>
          </w:p>
        </w:tc>
      </w:tr>
      <w:tr w:rsidR="007906AB" w:rsidRPr="007906AB">
        <w:tblPrEx>
          <w:tblBorders>
            <w:insideH w:val="none" w:sz="0" w:space="0" w:color="auto"/>
          </w:tblBorders>
          <w:tblCellMar>
            <w:top w:w="0" w:type="dxa"/>
            <w:bottom w:w="0" w:type="dxa"/>
          </w:tblCellMar>
        </w:tblPrEx>
        <w:tc>
          <w:tcPr>
            <w:tcW w:w="3960" w:type="dxa"/>
            <w:vMerge w:val="restart"/>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Земли под дорогами и иными транспортными коммуникациями</w:t>
            </w:r>
          </w:p>
        </w:tc>
        <w:tc>
          <w:tcPr>
            <w:tcW w:w="23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низкая</w:t>
            </w:r>
          </w:p>
        </w:tc>
        <w:tc>
          <w:tcPr>
            <w:tcW w:w="28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0,13</w:t>
            </w:r>
          </w:p>
        </w:tc>
      </w:tr>
      <w:tr w:rsidR="007906AB" w:rsidRPr="007906AB">
        <w:tblPrEx>
          <w:tblBorders>
            <w:insideH w:val="none" w:sz="0" w:space="0" w:color="auto"/>
          </w:tblBorders>
          <w:tblCellMar>
            <w:top w:w="0" w:type="dxa"/>
            <w:bottom w:w="0" w:type="dxa"/>
          </w:tblCellMar>
        </w:tblPrEx>
        <w:tc>
          <w:tcPr>
            <w:tcW w:w="3960" w:type="dxa"/>
            <w:vMerge/>
            <w:tcBorders>
              <w:top w:val="nil"/>
              <w:left w:val="nil"/>
              <w:bottom w:val="nil"/>
              <w:right w:val="nil"/>
            </w:tcBorders>
          </w:tcPr>
          <w:p w:rsidR="007906AB" w:rsidRPr="007906AB" w:rsidRDefault="007906AB">
            <w:pPr>
              <w:pStyle w:val="ConsPlusNormal"/>
            </w:pPr>
          </w:p>
        </w:tc>
        <w:tc>
          <w:tcPr>
            <w:tcW w:w="23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средняя</w:t>
            </w:r>
          </w:p>
        </w:tc>
        <w:tc>
          <w:tcPr>
            <w:tcW w:w="28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0,19</w:t>
            </w:r>
          </w:p>
        </w:tc>
      </w:tr>
      <w:tr w:rsidR="007906AB" w:rsidRPr="007906AB">
        <w:tblPrEx>
          <w:tblBorders>
            <w:insideH w:val="none" w:sz="0" w:space="0" w:color="auto"/>
          </w:tblBorders>
          <w:tblCellMar>
            <w:top w:w="0" w:type="dxa"/>
            <w:bottom w:w="0" w:type="dxa"/>
          </w:tblCellMar>
        </w:tblPrEx>
        <w:tc>
          <w:tcPr>
            <w:tcW w:w="3960" w:type="dxa"/>
            <w:vMerge/>
            <w:tcBorders>
              <w:top w:val="nil"/>
              <w:left w:val="nil"/>
              <w:bottom w:val="nil"/>
              <w:right w:val="nil"/>
            </w:tcBorders>
          </w:tcPr>
          <w:p w:rsidR="007906AB" w:rsidRPr="007906AB" w:rsidRDefault="007906AB">
            <w:pPr>
              <w:pStyle w:val="ConsPlusNormal"/>
            </w:pPr>
          </w:p>
        </w:tc>
        <w:tc>
          <w:tcPr>
            <w:tcW w:w="23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высокая</w:t>
            </w:r>
          </w:p>
        </w:tc>
        <w:tc>
          <w:tcPr>
            <w:tcW w:w="28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0,25</w:t>
            </w:r>
          </w:p>
        </w:tc>
      </w:tr>
      <w:tr w:rsidR="007906AB" w:rsidRPr="007906AB">
        <w:tblPrEx>
          <w:tblBorders>
            <w:insideH w:val="none" w:sz="0" w:space="0" w:color="auto"/>
          </w:tblBorders>
          <w:tblCellMar>
            <w:top w:w="0" w:type="dxa"/>
            <w:bottom w:w="0" w:type="dxa"/>
          </w:tblCellMar>
        </w:tblPrEx>
        <w:tc>
          <w:tcPr>
            <w:tcW w:w="3960" w:type="dxa"/>
            <w:vMerge/>
            <w:tcBorders>
              <w:top w:val="nil"/>
              <w:left w:val="nil"/>
              <w:bottom w:val="nil"/>
              <w:right w:val="nil"/>
            </w:tcBorders>
          </w:tcPr>
          <w:p w:rsidR="007906AB" w:rsidRPr="007906AB" w:rsidRDefault="007906AB">
            <w:pPr>
              <w:pStyle w:val="ConsPlusNormal"/>
            </w:pPr>
          </w:p>
        </w:tc>
        <w:tc>
          <w:tcPr>
            <w:tcW w:w="23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очень высокая</w:t>
            </w:r>
          </w:p>
        </w:tc>
        <w:tc>
          <w:tcPr>
            <w:tcW w:w="28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0,38</w:t>
            </w:r>
          </w:p>
        </w:tc>
      </w:tr>
      <w:tr w:rsidR="007906AB" w:rsidRPr="007906AB">
        <w:tblPrEx>
          <w:tblBorders>
            <w:insideH w:val="none" w:sz="0" w:space="0" w:color="auto"/>
          </w:tblBorders>
          <w:tblCellMar>
            <w:top w:w="0" w:type="dxa"/>
            <w:bottom w:w="0" w:type="dxa"/>
          </w:tblCellMar>
        </w:tblPrEx>
        <w:tc>
          <w:tcPr>
            <w:tcW w:w="3960" w:type="dxa"/>
            <w:vMerge w:val="restart"/>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Земли общего пользования</w:t>
            </w:r>
          </w:p>
        </w:tc>
        <w:tc>
          <w:tcPr>
            <w:tcW w:w="23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низкая</w:t>
            </w:r>
          </w:p>
        </w:tc>
        <w:tc>
          <w:tcPr>
            <w:tcW w:w="28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0,17</w:t>
            </w:r>
          </w:p>
        </w:tc>
      </w:tr>
      <w:tr w:rsidR="007906AB" w:rsidRPr="007906AB">
        <w:tblPrEx>
          <w:tblBorders>
            <w:insideH w:val="none" w:sz="0" w:space="0" w:color="auto"/>
          </w:tblBorders>
          <w:tblCellMar>
            <w:top w:w="0" w:type="dxa"/>
            <w:bottom w:w="0" w:type="dxa"/>
          </w:tblCellMar>
        </w:tblPrEx>
        <w:tc>
          <w:tcPr>
            <w:tcW w:w="3960" w:type="dxa"/>
            <w:vMerge/>
            <w:tcBorders>
              <w:top w:val="nil"/>
              <w:left w:val="nil"/>
              <w:bottom w:val="nil"/>
              <w:right w:val="nil"/>
            </w:tcBorders>
          </w:tcPr>
          <w:p w:rsidR="007906AB" w:rsidRPr="007906AB" w:rsidRDefault="007906AB">
            <w:pPr>
              <w:pStyle w:val="ConsPlusNormal"/>
            </w:pPr>
          </w:p>
        </w:tc>
        <w:tc>
          <w:tcPr>
            <w:tcW w:w="23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средняя</w:t>
            </w:r>
          </w:p>
        </w:tc>
        <w:tc>
          <w:tcPr>
            <w:tcW w:w="28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0,25</w:t>
            </w:r>
          </w:p>
        </w:tc>
      </w:tr>
      <w:tr w:rsidR="007906AB" w:rsidRPr="007906AB">
        <w:tblPrEx>
          <w:tblBorders>
            <w:insideH w:val="none" w:sz="0" w:space="0" w:color="auto"/>
          </w:tblBorders>
          <w:tblCellMar>
            <w:top w:w="0" w:type="dxa"/>
            <w:bottom w:w="0" w:type="dxa"/>
          </w:tblCellMar>
        </w:tblPrEx>
        <w:tc>
          <w:tcPr>
            <w:tcW w:w="3960" w:type="dxa"/>
            <w:vMerge/>
            <w:tcBorders>
              <w:top w:val="nil"/>
              <w:left w:val="nil"/>
              <w:bottom w:val="nil"/>
              <w:right w:val="nil"/>
            </w:tcBorders>
          </w:tcPr>
          <w:p w:rsidR="007906AB" w:rsidRPr="007906AB" w:rsidRDefault="007906AB">
            <w:pPr>
              <w:pStyle w:val="ConsPlusNormal"/>
            </w:pPr>
          </w:p>
        </w:tc>
        <w:tc>
          <w:tcPr>
            <w:tcW w:w="23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высокая</w:t>
            </w:r>
          </w:p>
        </w:tc>
        <w:tc>
          <w:tcPr>
            <w:tcW w:w="28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0,33</w:t>
            </w:r>
          </w:p>
        </w:tc>
      </w:tr>
      <w:tr w:rsidR="007906AB" w:rsidRPr="007906AB">
        <w:tblPrEx>
          <w:tblBorders>
            <w:insideH w:val="none" w:sz="0" w:space="0" w:color="auto"/>
          </w:tblBorders>
          <w:tblCellMar>
            <w:top w:w="0" w:type="dxa"/>
            <w:bottom w:w="0" w:type="dxa"/>
          </w:tblCellMar>
        </w:tblPrEx>
        <w:tc>
          <w:tcPr>
            <w:tcW w:w="3960" w:type="dxa"/>
            <w:vMerge/>
            <w:tcBorders>
              <w:top w:val="nil"/>
              <w:left w:val="nil"/>
              <w:bottom w:val="nil"/>
              <w:right w:val="nil"/>
            </w:tcBorders>
          </w:tcPr>
          <w:p w:rsidR="007906AB" w:rsidRPr="007906AB" w:rsidRDefault="007906AB">
            <w:pPr>
              <w:pStyle w:val="ConsPlusNormal"/>
            </w:pPr>
          </w:p>
        </w:tc>
        <w:tc>
          <w:tcPr>
            <w:tcW w:w="23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очень высокая</w:t>
            </w:r>
          </w:p>
        </w:tc>
        <w:tc>
          <w:tcPr>
            <w:tcW w:w="28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0,5</w:t>
            </w:r>
          </w:p>
        </w:tc>
      </w:tr>
      <w:tr w:rsidR="007906AB" w:rsidRPr="007906AB">
        <w:tblPrEx>
          <w:tblBorders>
            <w:insideH w:val="none" w:sz="0" w:space="0" w:color="auto"/>
          </w:tblBorders>
          <w:tblCellMar>
            <w:top w:w="0" w:type="dxa"/>
            <w:bottom w:w="0" w:type="dxa"/>
          </w:tblCellMar>
        </w:tblPrEx>
        <w:tc>
          <w:tcPr>
            <w:tcW w:w="3960" w:type="dxa"/>
            <w:vMerge w:val="restart"/>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Земли под застройкой</w:t>
            </w:r>
          </w:p>
        </w:tc>
        <w:tc>
          <w:tcPr>
            <w:tcW w:w="23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низкая</w:t>
            </w:r>
          </w:p>
        </w:tc>
        <w:tc>
          <w:tcPr>
            <w:tcW w:w="28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0,13</w:t>
            </w:r>
          </w:p>
        </w:tc>
      </w:tr>
      <w:tr w:rsidR="007906AB" w:rsidRPr="007906AB">
        <w:tblPrEx>
          <w:tblBorders>
            <w:insideH w:val="none" w:sz="0" w:space="0" w:color="auto"/>
          </w:tblBorders>
          <w:tblCellMar>
            <w:top w:w="0" w:type="dxa"/>
            <w:bottom w:w="0" w:type="dxa"/>
          </w:tblCellMar>
        </w:tblPrEx>
        <w:tc>
          <w:tcPr>
            <w:tcW w:w="3960" w:type="dxa"/>
            <w:vMerge/>
            <w:tcBorders>
              <w:top w:val="nil"/>
              <w:left w:val="nil"/>
              <w:bottom w:val="nil"/>
              <w:right w:val="nil"/>
            </w:tcBorders>
          </w:tcPr>
          <w:p w:rsidR="007906AB" w:rsidRPr="007906AB" w:rsidRDefault="007906AB">
            <w:pPr>
              <w:pStyle w:val="ConsPlusNormal"/>
            </w:pPr>
          </w:p>
        </w:tc>
        <w:tc>
          <w:tcPr>
            <w:tcW w:w="23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средняя</w:t>
            </w:r>
          </w:p>
        </w:tc>
        <w:tc>
          <w:tcPr>
            <w:tcW w:w="28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0,2</w:t>
            </w:r>
          </w:p>
        </w:tc>
      </w:tr>
      <w:tr w:rsidR="007906AB" w:rsidRPr="007906AB">
        <w:tblPrEx>
          <w:tblBorders>
            <w:insideH w:val="none" w:sz="0" w:space="0" w:color="auto"/>
          </w:tblBorders>
          <w:tblCellMar>
            <w:top w:w="0" w:type="dxa"/>
            <w:bottom w:w="0" w:type="dxa"/>
          </w:tblCellMar>
        </w:tblPrEx>
        <w:tc>
          <w:tcPr>
            <w:tcW w:w="3960" w:type="dxa"/>
            <w:vMerge/>
            <w:tcBorders>
              <w:top w:val="nil"/>
              <w:left w:val="nil"/>
              <w:bottom w:val="nil"/>
              <w:right w:val="nil"/>
            </w:tcBorders>
          </w:tcPr>
          <w:p w:rsidR="007906AB" w:rsidRPr="007906AB" w:rsidRDefault="007906AB">
            <w:pPr>
              <w:pStyle w:val="ConsPlusNormal"/>
            </w:pPr>
          </w:p>
        </w:tc>
        <w:tc>
          <w:tcPr>
            <w:tcW w:w="23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высокая</w:t>
            </w:r>
          </w:p>
        </w:tc>
        <w:tc>
          <w:tcPr>
            <w:tcW w:w="28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0,26</w:t>
            </w:r>
          </w:p>
        </w:tc>
      </w:tr>
      <w:tr w:rsidR="007906AB" w:rsidRPr="007906AB">
        <w:tblPrEx>
          <w:tblBorders>
            <w:insideH w:val="none" w:sz="0" w:space="0" w:color="auto"/>
          </w:tblBorders>
          <w:tblCellMar>
            <w:top w:w="0" w:type="dxa"/>
            <w:bottom w:w="0" w:type="dxa"/>
          </w:tblCellMar>
        </w:tblPrEx>
        <w:tc>
          <w:tcPr>
            <w:tcW w:w="3960" w:type="dxa"/>
            <w:vMerge/>
            <w:tcBorders>
              <w:top w:val="nil"/>
              <w:left w:val="nil"/>
              <w:bottom w:val="nil"/>
              <w:right w:val="nil"/>
            </w:tcBorders>
          </w:tcPr>
          <w:p w:rsidR="007906AB" w:rsidRPr="007906AB" w:rsidRDefault="007906AB">
            <w:pPr>
              <w:pStyle w:val="ConsPlusNormal"/>
            </w:pPr>
          </w:p>
        </w:tc>
        <w:tc>
          <w:tcPr>
            <w:tcW w:w="23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очень высокая</w:t>
            </w:r>
          </w:p>
        </w:tc>
        <w:tc>
          <w:tcPr>
            <w:tcW w:w="28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0,39</w:t>
            </w:r>
          </w:p>
        </w:tc>
      </w:tr>
      <w:tr w:rsidR="007906AB" w:rsidRPr="007906AB">
        <w:tblPrEx>
          <w:tblBorders>
            <w:insideH w:val="none" w:sz="0" w:space="0" w:color="auto"/>
          </w:tblBorders>
          <w:tblCellMar>
            <w:top w:w="0" w:type="dxa"/>
            <w:bottom w:w="0" w:type="dxa"/>
          </w:tblCellMar>
        </w:tblPrEx>
        <w:tc>
          <w:tcPr>
            <w:tcW w:w="3960" w:type="dxa"/>
            <w:vMerge w:val="restart"/>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Нарушенные земли</w:t>
            </w:r>
          </w:p>
        </w:tc>
        <w:tc>
          <w:tcPr>
            <w:tcW w:w="23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низкая</w:t>
            </w:r>
          </w:p>
        </w:tc>
        <w:tc>
          <w:tcPr>
            <w:tcW w:w="28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0,05</w:t>
            </w:r>
          </w:p>
        </w:tc>
      </w:tr>
      <w:tr w:rsidR="007906AB" w:rsidRPr="007906AB">
        <w:tblPrEx>
          <w:tblBorders>
            <w:insideH w:val="none" w:sz="0" w:space="0" w:color="auto"/>
          </w:tblBorders>
          <w:tblCellMar>
            <w:top w:w="0" w:type="dxa"/>
            <w:bottom w:w="0" w:type="dxa"/>
          </w:tblCellMar>
        </w:tblPrEx>
        <w:tc>
          <w:tcPr>
            <w:tcW w:w="3960" w:type="dxa"/>
            <w:vMerge/>
            <w:tcBorders>
              <w:top w:val="nil"/>
              <w:left w:val="nil"/>
              <w:bottom w:val="nil"/>
              <w:right w:val="nil"/>
            </w:tcBorders>
          </w:tcPr>
          <w:p w:rsidR="007906AB" w:rsidRPr="007906AB" w:rsidRDefault="007906AB">
            <w:pPr>
              <w:pStyle w:val="ConsPlusNormal"/>
            </w:pPr>
          </w:p>
        </w:tc>
        <w:tc>
          <w:tcPr>
            <w:tcW w:w="23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средняя</w:t>
            </w:r>
          </w:p>
        </w:tc>
        <w:tc>
          <w:tcPr>
            <w:tcW w:w="28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0,08</w:t>
            </w:r>
          </w:p>
        </w:tc>
      </w:tr>
      <w:tr w:rsidR="007906AB" w:rsidRPr="007906AB">
        <w:tblPrEx>
          <w:tblBorders>
            <w:insideH w:val="none" w:sz="0" w:space="0" w:color="auto"/>
          </w:tblBorders>
          <w:tblCellMar>
            <w:top w:w="0" w:type="dxa"/>
            <w:bottom w:w="0" w:type="dxa"/>
          </w:tblCellMar>
        </w:tblPrEx>
        <w:tc>
          <w:tcPr>
            <w:tcW w:w="3960" w:type="dxa"/>
            <w:vMerge/>
            <w:tcBorders>
              <w:top w:val="nil"/>
              <w:left w:val="nil"/>
              <w:bottom w:val="nil"/>
              <w:right w:val="nil"/>
            </w:tcBorders>
          </w:tcPr>
          <w:p w:rsidR="007906AB" w:rsidRPr="007906AB" w:rsidRDefault="007906AB">
            <w:pPr>
              <w:pStyle w:val="ConsPlusNormal"/>
            </w:pPr>
          </w:p>
        </w:tc>
        <w:tc>
          <w:tcPr>
            <w:tcW w:w="23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высокая</w:t>
            </w:r>
          </w:p>
        </w:tc>
        <w:tc>
          <w:tcPr>
            <w:tcW w:w="28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0,1</w:t>
            </w:r>
          </w:p>
        </w:tc>
      </w:tr>
      <w:tr w:rsidR="007906AB" w:rsidRPr="007906AB">
        <w:tblPrEx>
          <w:tblBorders>
            <w:insideH w:val="none" w:sz="0" w:space="0" w:color="auto"/>
          </w:tblBorders>
          <w:tblCellMar>
            <w:top w:w="0" w:type="dxa"/>
            <w:bottom w:w="0" w:type="dxa"/>
          </w:tblCellMar>
        </w:tblPrEx>
        <w:tc>
          <w:tcPr>
            <w:tcW w:w="3960" w:type="dxa"/>
            <w:vMerge/>
            <w:tcBorders>
              <w:top w:val="nil"/>
              <w:left w:val="nil"/>
              <w:bottom w:val="nil"/>
              <w:right w:val="nil"/>
            </w:tcBorders>
          </w:tcPr>
          <w:p w:rsidR="007906AB" w:rsidRPr="007906AB" w:rsidRDefault="007906AB">
            <w:pPr>
              <w:pStyle w:val="ConsPlusNormal"/>
            </w:pPr>
          </w:p>
        </w:tc>
        <w:tc>
          <w:tcPr>
            <w:tcW w:w="23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очень высокая</w:t>
            </w:r>
          </w:p>
        </w:tc>
        <w:tc>
          <w:tcPr>
            <w:tcW w:w="28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0,15</w:t>
            </w:r>
          </w:p>
        </w:tc>
      </w:tr>
      <w:tr w:rsidR="007906AB" w:rsidRPr="007906AB">
        <w:tblPrEx>
          <w:tblBorders>
            <w:insideH w:val="none" w:sz="0" w:space="0" w:color="auto"/>
          </w:tblBorders>
          <w:tblCellMar>
            <w:top w:w="0" w:type="dxa"/>
            <w:bottom w:w="0" w:type="dxa"/>
          </w:tblCellMar>
        </w:tblPrEx>
        <w:tc>
          <w:tcPr>
            <w:tcW w:w="3960" w:type="dxa"/>
            <w:vMerge w:val="restart"/>
            <w:tcBorders>
              <w:top w:val="nil"/>
              <w:left w:val="nil"/>
              <w:bottom w:val="single" w:sz="4" w:space="0" w:color="auto"/>
              <w:right w:val="nil"/>
            </w:tcBorders>
            <w:tcMar>
              <w:top w:w="0" w:type="dxa"/>
              <w:left w:w="0" w:type="dxa"/>
              <w:bottom w:w="0" w:type="dxa"/>
              <w:right w:w="0" w:type="dxa"/>
            </w:tcMar>
          </w:tcPr>
          <w:p w:rsidR="007906AB" w:rsidRPr="007906AB" w:rsidRDefault="007906AB">
            <w:pPr>
              <w:pStyle w:val="ConsPlusNormal"/>
            </w:pPr>
            <w:r w:rsidRPr="007906AB">
              <w:t>Неиспользуемые земли и иные земли, не указанные в настоящем приложении</w:t>
            </w:r>
          </w:p>
        </w:tc>
        <w:tc>
          <w:tcPr>
            <w:tcW w:w="23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низкая</w:t>
            </w:r>
          </w:p>
        </w:tc>
        <w:tc>
          <w:tcPr>
            <w:tcW w:w="28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0,08</w:t>
            </w:r>
          </w:p>
        </w:tc>
      </w:tr>
      <w:tr w:rsidR="007906AB" w:rsidRPr="007906AB">
        <w:tblPrEx>
          <w:tblBorders>
            <w:insideH w:val="none" w:sz="0" w:space="0" w:color="auto"/>
          </w:tblBorders>
          <w:tblCellMar>
            <w:top w:w="0" w:type="dxa"/>
            <w:bottom w:w="0" w:type="dxa"/>
          </w:tblCellMar>
        </w:tblPrEx>
        <w:tc>
          <w:tcPr>
            <w:tcW w:w="3960" w:type="dxa"/>
            <w:vMerge/>
            <w:tcBorders>
              <w:top w:val="nil"/>
              <w:left w:val="nil"/>
              <w:bottom w:val="single" w:sz="4" w:space="0" w:color="auto"/>
              <w:right w:val="nil"/>
            </w:tcBorders>
          </w:tcPr>
          <w:p w:rsidR="007906AB" w:rsidRPr="007906AB" w:rsidRDefault="007906AB">
            <w:pPr>
              <w:pStyle w:val="ConsPlusNormal"/>
            </w:pPr>
          </w:p>
        </w:tc>
        <w:tc>
          <w:tcPr>
            <w:tcW w:w="23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средняя</w:t>
            </w:r>
          </w:p>
        </w:tc>
        <w:tc>
          <w:tcPr>
            <w:tcW w:w="28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0,11</w:t>
            </w:r>
          </w:p>
        </w:tc>
      </w:tr>
      <w:tr w:rsidR="007906AB" w:rsidRPr="007906AB">
        <w:tblPrEx>
          <w:tblBorders>
            <w:insideH w:val="none" w:sz="0" w:space="0" w:color="auto"/>
          </w:tblBorders>
          <w:tblCellMar>
            <w:top w:w="0" w:type="dxa"/>
            <w:bottom w:w="0" w:type="dxa"/>
          </w:tblCellMar>
        </w:tblPrEx>
        <w:tc>
          <w:tcPr>
            <w:tcW w:w="3960" w:type="dxa"/>
            <w:vMerge/>
            <w:tcBorders>
              <w:top w:val="nil"/>
              <w:left w:val="nil"/>
              <w:bottom w:val="single" w:sz="4" w:space="0" w:color="auto"/>
              <w:right w:val="nil"/>
            </w:tcBorders>
          </w:tcPr>
          <w:p w:rsidR="007906AB" w:rsidRPr="007906AB" w:rsidRDefault="007906AB">
            <w:pPr>
              <w:pStyle w:val="ConsPlusNormal"/>
            </w:pPr>
          </w:p>
        </w:tc>
        <w:tc>
          <w:tcPr>
            <w:tcW w:w="23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высокая</w:t>
            </w:r>
          </w:p>
        </w:tc>
        <w:tc>
          <w:tcPr>
            <w:tcW w:w="28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0,15</w:t>
            </w:r>
          </w:p>
        </w:tc>
      </w:tr>
      <w:tr w:rsidR="007906AB" w:rsidRPr="007906AB">
        <w:tblPrEx>
          <w:tblBorders>
            <w:insideH w:val="none" w:sz="0" w:space="0" w:color="auto"/>
          </w:tblBorders>
          <w:tblCellMar>
            <w:top w:w="0" w:type="dxa"/>
            <w:bottom w:w="0" w:type="dxa"/>
          </w:tblCellMar>
        </w:tblPrEx>
        <w:tc>
          <w:tcPr>
            <w:tcW w:w="3960" w:type="dxa"/>
            <w:vMerge/>
            <w:tcBorders>
              <w:top w:val="nil"/>
              <w:left w:val="nil"/>
              <w:bottom w:val="single" w:sz="4" w:space="0" w:color="auto"/>
              <w:right w:val="nil"/>
            </w:tcBorders>
          </w:tcPr>
          <w:p w:rsidR="007906AB" w:rsidRPr="007906AB" w:rsidRDefault="007906AB">
            <w:pPr>
              <w:pStyle w:val="ConsPlusNormal"/>
            </w:pPr>
          </w:p>
        </w:tc>
        <w:tc>
          <w:tcPr>
            <w:tcW w:w="2340" w:type="dxa"/>
            <w:tcBorders>
              <w:top w:val="nil"/>
              <w:left w:val="nil"/>
              <w:bottom w:val="single" w:sz="4" w:space="0" w:color="auto"/>
              <w:right w:val="nil"/>
            </w:tcBorders>
            <w:tcMar>
              <w:top w:w="0" w:type="dxa"/>
              <w:left w:w="0" w:type="dxa"/>
              <w:bottom w:w="0" w:type="dxa"/>
              <w:right w:w="0" w:type="dxa"/>
            </w:tcMar>
          </w:tcPr>
          <w:p w:rsidR="007906AB" w:rsidRPr="007906AB" w:rsidRDefault="007906AB">
            <w:pPr>
              <w:pStyle w:val="ConsPlusNormal"/>
            </w:pPr>
            <w:r w:rsidRPr="007906AB">
              <w:t>очень высокая</w:t>
            </w:r>
          </w:p>
        </w:tc>
        <w:tc>
          <w:tcPr>
            <w:tcW w:w="2820" w:type="dxa"/>
            <w:tcBorders>
              <w:top w:val="nil"/>
              <w:left w:val="nil"/>
              <w:bottom w:val="single" w:sz="4" w:space="0" w:color="auto"/>
              <w:right w:val="nil"/>
            </w:tcBorders>
            <w:tcMar>
              <w:top w:w="0" w:type="dxa"/>
              <w:left w:w="0" w:type="dxa"/>
              <w:bottom w:w="0" w:type="dxa"/>
              <w:right w:w="0" w:type="dxa"/>
            </w:tcMar>
          </w:tcPr>
          <w:p w:rsidR="007906AB" w:rsidRPr="007906AB" w:rsidRDefault="007906AB">
            <w:pPr>
              <w:pStyle w:val="ConsPlusNormal"/>
              <w:jc w:val="center"/>
            </w:pPr>
            <w:r w:rsidRPr="007906AB">
              <w:t>0,23</w:t>
            </w:r>
          </w:p>
        </w:tc>
      </w:tr>
    </w:tbl>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rmal"/>
        <w:jc w:val="right"/>
        <w:outlineLvl w:val="0"/>
      </w:pPr>
      <w:r w:rsidRPr="007906AB">
        <w:t>Приложение 6</w:t>
      </w:r>
    </w:p>
    <w:p w:rsidR="007906AB" w:rsidRPr="007906AB" w:rsidRDefault="007906AB">
      <w:pPr>
        <w:pStyle w:val="ConsPlusNormal"/>
        <w:jc w:val="right"/>
      </w:pPr>
      <w:r w:rsidRPr="007906AB">
        <w:t>к постановлению</w:t>
      </w:r>
    </w:p>
    <w:p w:rsidR="007906AB" w:rsidRPr="007906AB" w:rsidRDefault="007906AB">
      <w:pPr>
        <w:pStyle w:val="ConsPlusNormal"/>
        <w:jc w:val="right"/>
      </w:pPr>
      <w:r w:rsidRPr="007906AB">
        <w:t>Совета Министров</w:t>
      </w:r>
    </w:p>
    <w:p w:rsidR="007906AB" w:rsidRPr="007906AB" w:rsidRDefault="007906AB">
      <w:pPr>
        <w:pStyle w:val="ConsPlusNormal"/>
        <w:jc w:val="right"/>
      </w:pPr>
      <w:r w:rsidRPr="007906AB">
        <w:t>Республики Беларусь</w:t>
      </w:r>
    </w:p>
    <w:p w:rsidR="007906AB" w:rsidRPr="007906AB" w:rsidRDefault="007906AB">
      <w:pPr>
        <w:pStyle w:val="ConsPlusNormal"/>
        <w:jc w:val="right"/>
      </w:pPr>
      <w:r w:rsidRPr="007906AB">
        <w:t>11.04.2022 N 219</w:t>
      </w:r>
    </w:p>
    <w:p w:rsidR="007906AB" w:rsidRPr="007906AB" w:rsidRDefault="007906AB">
      <w:pPr>
        <w:pStyle w:val="ConsPlusNormal"/>
      </w:pPr>
    </w:p>
    <w:p w:rsidR="007906AB" w:rsidRPr="007906AB" w:rsidRDefault="007906AB">
      <w:pPr>
        <w:pStyle w:val="ConsPlusTitle"/>
        <w:jc w:val="center"/>
      </w:pPr>
      <w:bookmarkStart w:id="24" w:name="P558"/>
      <w:bookmarkEnd w:id="24"/>
      <w:r w:rsidRPr="007906AB">
        <w:t>ТАКСЫ</w:t>
      </w:r>
    </w:p>
    <w:p w:rsidR="007906AB" w:rsidRPr="007906AB" w:rsidRDefault="007906AB">
      <w:pPr>
        <w:pStyle w:val="ConsPlusTitle"/>
        <w:jc w:val="center"/>
      </w:pPr>
      <w:r w:rsidRPr="007906AB">
        <w:t>ДЛЯ ОПРЕДЕЛЕНИЯ РАЗМЕРА ВОЗМЕЩЕНИЯ ВРЕДА, ПРИЧИНЕННОГО ОКРУЖАЮЩЕЙ СРЕДЕ ДЕГРАДАЦИЕЙ ЗЕМЕЛЬ ЛЕСНОГО ФОНДА</w:t>
      </w:r>
    </w:p>
    <w:p w:rsidR="007906AB" w:rsidRPr="007906AB" w:rsidRDefault="007906AB">
      <w:pPr>
        <w:pStyle w:val="ConsPlusNormal"/>
      </w:pPr>
    </w:p>
    <w:p w:rsidR="007906AB" w:rsidRPr="007906AB" w:rsidRDefault="007906AB">
      <w:pPr>
        <w:pStyle w:val="ConsPlusNormal"/>
        <w:sectPr w:rsidR="007906AB" w:rsidRPr="007906AB">
          <w:pgSz w:w="11905" w:h="16838"/>
          <w:pgMar w:top="1134" w:right="850" w:bottom="1134" w:left="1701" w:header="0" w:footer="0" w:gutter="0"/>
          <w:cols w:space="720"/>
          <w:titlePg/>
        </w:sectPr>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2745"/>
        <w:gridCol w:w="1665"/>
        <w:gridCol w:w="2790"/>
        <w:gridCol w:w="2610"/>
      </w:tblGrid>
      <w:tr w:rsidR="007906AB" w:rsidRPr="007906AB">
        <w:tblPrEx>
          <w:tblCellMar>
            <w:top w:w="0" w:type="dxa"/>
            <w:bottom w:w="0" w:type="dxa"/>
          </w:tblCellMar>
        </w:tblPrEx>
        <w:tc>
          <w:tcPr>
            <w:tcW w:w="2745"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7906AB" w:rsidRPr="007906AB" w:rsidRDefault="007906AB">
            <w:pPr>
              <w:pStyle w:val="ConsPlusNormal"/>
              <w:jc w:val="center"/>
            </w:pPr>
            <w:r w:rsidRPr="007906AB">
              <w:lastRenderedPageBreak/>
              <w:t>Тип леса деградированных лесных земель</w:t>
            </w:r>
          </w:p>
        </w:tc>
        <w:tc>
          <w:tcPr>
            <w:tcW w:w="1665"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7906AB" w:rsidRPr="007906AB" w:rsidRDefault="007906AB">
            <w:pPr>
              <w:pStyle w:val="ConsPlusNormal"/>
              <w:jc w:val="center"/>
            </w:pPr>
            <w:r w:rsidRPr="007906AB">
              <w:t>Степень деградации</w:t>
            </w:r>
          </w:p>
        </w:tc>
        <w:tc>
          <w:tcPr>
            <w:tcW w:w="5400" w:type="dxa"/>
            <w:gridSpan w:val="2"/>
            <w:tcBorders>
              <w:top w:val="single" w:sz="4" w:space="0" w:color="auto"/>
              <w:left w:val="nil"/>
              <w:bottom w:val="single" w:sz="4" w:space="0" w:color="auto"/>
              <w:right w:val="nil"/>
            </w:tcBorders>
            <w:tcMar>
              <w:top w:w="0" w:type="dxa"/>
              <w:left w:w="0" w:type="dxa"/>
              <w:bottom w:w="0" w:type="dxa"/>
              <w:right w:w="0" w:type="dxa"/>
            </w:tcMar>
            <w:vAlign w:val="center"/>
          </w:tcPr>
          <w:p w:rsidR="007906AB" w:rsidRPr="007906AB" w:rsidRDefault="007906AB">
            <w:pPr>
              <w:pStyle w:val="ConsPlusNormal"/>
              <w:jc w:val="center"/>
            </w:pPr>
            <w:r w:rsidRPr="007906AB">
              <w:t>Такса, базовых величин за один квадратный метр деградированных земель</w:t>
            </w:r>
          </w:p>
        </w:tc>
      </w:tr>
      <w:tr w:rsidR="007906AB" w:rsidRPr="007906AB">
        <w:tblPrEx>
          <w:tblCellMar>
            <w:top w:w="0" w:type="dxa"/>
            <w:bottom w:w="0" w:type="dxa"/>
          </w:tblCellMar>
        </w:tblPrEx>
        <w:tc>
          <w:tcPr>
            <w:tcW w:w="2745" w:type="dxa"/>
            <w:vMerge/>
            <w:tcBorders>
              <w:top w:val="single" w:sz="4" w:space="0" w:color="auto"/>
              <w:left w:val="nil"/>
              <w:bottom w:val="single" w:sz="4" w:space="0" w:color="auto"/>
              <w:right w:val="single" w:sz="4" w:space="0" w:color="auto"/>
            </w:tcBorders>
          </w:tcPr>
          <w:p w:rsidR="007906AB" w:rsidRPr="007906AB" w:rsidRDefault="007906AB">
            <w:pPr>
              <w:pStyle w:val="ConsPlusNormal"/>
            </w:pPr>
          </w:p>
        </w:tc>
        <w:tc>
          <w:tcPr>
            <w:tcW w:w="1665" w:type="dxa"/>
            <w:vMerge/>
            <w:tcBorders>
              <w:top w:val="single" w:sz="4" w:space="0" w:color="auto"/>
              <w:left w:val="nil"/>
              <w:bottom w:val="single" w:sz="4" w:space="0" w:color="auto"/>
              <w:right w:val="single" w:sz="4" w:space="0" w:color="auto"/>
            </w:tcBorders>
          </w:tcPr>
          <w:p w:rsidR="007906AB" w:rsidRPr="007906AB" w:rsidRDefault="007906AB">
            <w:pPr>
              <w:pStyle w:val="ConsPlusNormal"/>
            </w:pPr>
          </w:p>
        </w:tc>
        <w:tc>
          <w:tcPr>
            <w:tcW w:w="279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7906AB" w:rsidRPr="007906AB" w:rsidRDefault="007906AB">
            <w:pPr>
              <w:pStyle w:val="ConsPlusNormal"/>
              <w:jc w:val="center"/>
            </w:pPr>
            <w:r w:rsidRPr="007906AB">
              <w:t>занятых природоохранными, рекреационно-оздоровительными и защитными лесами</w:t>
            </w:r>
          </w:p>
        </w:tc>
        <w:tc>
          <w:tcPr>
            <w:tcW w:w="2610" w:type="dxa"/>
            <w:tcBorders>
              <w:top w:val="single" w:sz="4" w:space="0" w:color="auto"/>
              <w:left w:val="nil"/>
              <w:bottom w:val="single" w:sz="4" w:space="0" w:color="auto"/>
              <w:right w:val="nil"/>
            </w:tcBorders>
            <w:tcMar>
              <w:top w:w="0" w:type="dxa"/>
              <w:left w:w="0" w:type="dxa"/>
              <w:bottom w:w="0" w:type="dxa"/>
              <w:right w:w="0" w:type="dxa"/>
            </w:tcMar>
            <w:vAlign w:val="center"/>
          </w:tcPr>
          <w:p w:rsidR="007906AB" w:rsidRPr="007906AB" w:rsidRDefault="007906AB">
            <w:pPr>
              <w:pStyle w:val="ConsPlusNormal"/>
              <w:jc w:val="center"/>
            </w:pPr>
            <w:r w:rsidRPr="007906AB">
              <w:t>занятых эксплуатационными лесами</w:t>
            </w:r>
          </w:p>
        </w:tc>
      </w:tr>
      <w:tr w:rsidR="007906AB" w:rsidRPr="007906AB">
        <w:tblPrEx>
          <w:tblBorders>
            <w:insideH w:val="none" w:sz="0" w:space="0" w:color="auto"/>
          </w:tblBorders>
          <w:tblCellMar>
            <w:top w:w="0" w:type="dxa"/>
            <w:bottom w:w="0" w:type="dxa"/>
          </w:tblCellMar>
        </w:tblPrEx>
        <w:tc>
          <w:tcPr>
            <w:tcW w:w="9810" w:type="dxa"/>
            <w:gridSpan w:val="4"/>
            <w:tcBorders>
              <w:top w:val="single" w:sz="4" w:space="0" w:color="auto"/>
              <w:left w:val="nil"/>
              <w:bottom w:val="nil"/>
              <w:right w:val="nil"/>
            </w:tcBorders>
            <w:tcMar>
              <w:top w:w="0" w:type="dxa"/>
              <w:left w:w="0" w:type="dxa"/>
              <w:bottom w:w="0" w:type="dxa"/>
              <w:right w:w="0" w:type="dxa"/>
            </w:tcMar>
          </w:tcPr>
          <w:p w:rsidR="007906AB" w:rsidRPr="007906AB" w:rsidRDefault="007906AB">
            <w:pPr>
              <w:pStyle w:val="ConsPlusNormal"/>
              <w:jc w:val="center"/>
              <w:outlineLvl w:val="1"/>
            </w:pPr>
            <w:r w:rsidRPr="007906AB">
              <w:t>Деградированные лесные земли</w:t>
            </w:r>
          </w:p>
        </w:tc>
      </w:tr>
      <w:tr w:rsidR="007906AB" w:rsidRPr="007906AB">
        <w:tblPrEx>
          <w:tblBorders>
            <w:insideH w:val="none" w:sz="0" w:space="0" w:color="auto"/>
          </w:tblBorders>
          <w:tblCellMar>
            <w:top w:w="0" w:type="dxa"/>
            <w:bottom w:w="0" w:type="dxa"/>
          </w:tblCellMar>
        </w:tblPrEx>
        <w:tc>
          <w:tcPr>
            <w:tcW w:w="2745" w:type="dxa"/>
            <w:vMerge w:val="restart"/>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Сфагновый, осоково-сфагновый, пушицево-сфагновый</w:t>
            </w:r>
          </w:p>
        </w:tc>
        <w:tc>
          <w:tcPr>
            <w:tcW w:w="166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низкая</w:t>
            </w:r>
          </w:p>
        </w:tc>
        <w:tc>
          <w:tcPr>
            <w:tcW w:w="279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0,08</w:t>
            </w:r>
          </w:p>
        </w:tc>
        <w:tc>
          <w:tcPr>
            <w:tcW w:w="261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0,04</w:t>
            </w:r>
          </w:p>
        </w:tc>
      </w:tr>
      <w:tr w:rsidR="007906AB" w:rsidRPr="007906AB">
        <w:tblPrEx>
          <w:tblBorders>
            <w:insideH w:val="none" w:sz="0" w:space="0" w:color="auto"/>
          </w:tblBorders>
          <w:tblCellMar>
            <w:top w:w="0" w:type="dxa"/>
            <w:bottom w:w="0" w:type="dxa"/>
          </w:tblCellMar>
        </w:tblPrEx>
        <w:tc>
          <w:tcPr>
            <w:tcW w:w="2745" w:type="dxa"/>
            <w:vMerge/>
            <w:tcBorders>
              <w:top w:val="nil"/>
              <w:left w:val="nil"/>
              <w:bottom w:val="nil"/>
              <w:right w:val="nil"/>
            </w:tcBorders>
          </w:tcPr>
          <w:p w:rsidR="007906AB" w:rsidRPr="007906AB" w:rsidRDefault="007906AB">
            <w:pPr>
              <w:pStyle w:val="ConsPlusNormal"/>
            </w:pPr>
          </w:p>
        </w:tc>
        <w:tc>
          <w:tcPr>
            <w:tcW w:w="166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средняя</w:t>
            </w:r>
          </w:p>
        </w:tc>
        <w:tc>
          <w:tcPr>
            <w:tcW w:w="279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0,12</w:t>
            </w:r>
          </w:p>
        </w:tc>
        <w:tc>
          <w:tcPr>
            <w:tcW w:w="261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0,06</w:t>
            </w:r>
          </w:p>
        </w:tc>
      </w:tr>
      <w:tr w:rsidR="007906AB" w:rsidRPr="007906AB">
        <w:tblPrEx>
          <w:tblBorders>
            <w:insideH w:val="none" w:sz="0" w:space="0" w:color="auto"/>
          </w:tblBorders>
          <w:tblCellMar>
            <w:top w:w="0" w:type="dxa"/>
            <w:bottom w:w="0" w:type="dxa"/>
          </w:tblCellMar>
        </w:tblPrEx>
        <w:tc>
          <w:tcPr>
            <w:tcW w:w="2745" w:type="dxa"/>
            <w:vMerge/>
            <w:tcBorders>
              <w:top w:val="nil"/>
              <w:left w:val="nil"/>
              <w:bottom w:val="nil"/>
              <w:right w:val="nil"/>
            </w:tcBorders>
          </w:tcPr>
          <w:p w:rsidR="007906AB" w:rsidRPr="007906AB" w:rsidRDefault="007906AB">
            <w:pPr>
              <w:pStyle w:val="ConsPlusNormal"/>
            </w:pPr>
          </w:p>
        </w:tc>
        <w:tc>
          <w:tcPr>
            <w:tcW w:w="166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высокая</w:t>
            </w:r>
          </w:p>
        </w:tc>
        <w:tc>
          <w:tcPr>
            <w:tcW w:w="279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0,16</w:t>
            </w:r>
          </w:p>
        </w:tc>
        <w:tc>
          <w:tcPr>
            <w:tcW w:w="261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0,08</w:t>
            </w:r>
          </w:p>
        </w:tc>
      </w:tr>
      <w:tr w:rsidR="007906AB" w:rsidRPr="007906AB">
        <w:tblPrEx>
          <w:tblBorders>
            <w:insideH w:val="none" w:sz="0" w:space="0" w:color="auto"/>
          </w:tblBorders>
          <w:tblCellMar>
            <w:top w:w="0" w:type="dxa"/>
            <w:bottom w:w="0" w:type="dxa"/>
          </w:tblCellMar>
        </w:tblPrEx>
        <w:tc>
          <w:tcPr>
            <w:tcW w:w="2745" w:type="dxa"/>
            <w:vMerge/>
            <w:tcBorders>
              <w:top w:val="nil"/>
              <w:left w:val="nil"/>
              <w:bottom w:val="nil"/>
              <w:right w:val="nil"/>
            </w:tcBorders>
          </w:tcPr>
          <w:p w:rsidR="007906AB" w:rsidRPr="007906AB" w:rsidRDefault="007906AB">
            <w:pPr>
              <w:pStyle w:val="ConsPlusNormal"/>
            </w:pPr>
          </w:p>
        </w:tc>
        <w:tc>
          <w:tcPr>
            <w:tcW w:w="166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очень высокая</w:t>
            </w:r>
          </w:p>
        </w:tc>
        <w:tc>
          <w:tcPr>
            <w:tcW w:w="279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0,24</w:t>
            </w:r>
          </w:p>
        </w:tc>
        <w:tc>
          <w:tcPr>
            <w:tcW w:w="261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0,12</w:t>
            </w:r>
          </w:p>
        </w:tc>
      </w:tr>
      <w:tr w:rsidR="007906AB" w:rsidRPr="007906AB">
        <w:tblPrEx>
          <w:tblBorders>
            <w:insideH w:val="none" w:sz="0" w:space="0" w:color="auto"/>
          </w:tblBorders>
          <w:tblCellMar>
            <w:top w:w="0" w:type="dxa"/>
            <w:bottom w:w="0" w:type="dxa"/>
          </w:tblCellMar>
        </w:tblPrEx>
        <w:tc>
          <w:tcPr>
            <w:tcW w:w="2745" w:type="dxa"/>
            <w:vMerge w:val="restart"/>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Осоковый, ивняковый</w:t>
            </w:r>
          </w:p>
        </w:tc>
        <w:tc>
          <w:tcPr>
            <w:tcW w:w="166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низкая</w:t>
            </w:r>
          </w:p>
        </w:tc>
        <w:tc>
          <w:tcPr>
            <w:tcW w:w="279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0,1</w:t>
            </w:r>
          </w:p>
        </w:tc>
        <w:tc>
          <w:tcPr>
            <w:tcW w:w="261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0,06</w:t>
            </w:r>
          </w:p>
        </w:tc>
      </w:tr>
      <w:tr w:rsidR="007906AB" w:rsidRPr="007906AB">
        <w:tblPrEx>
          <w:tblBorders>
            <w:insideH w:val="none" w:sz="0" w:space="0" w:color="auto"/>
          </w:tblBorders>
          <w:tblCellMar>
            <w:top w:w="0" w:type="dxa"/>
            <w:bottom w:w="0" w:type="dxa"/>
          </w:tblCellMar>
        </w:tblPrEx>
        <w:tc>
          <w:tcPr>
            <w:tcW w:w="2745" w:type="dxa"/>
            <w:vMerge/>
            <w:tcBorders>
              <w:top w:val="nil"/>
              <w:left w:val="nil"/>
              <w:bottom w:val="nil"/>
              <w:right w:val="nil"/>
            </w:tcBorders>
          </w:tcPr>
          <w:p w:rsidR="007906AB" w:rsidRPr="007906AB" w:rsidRDefault="007906AB">
            <w:pPr>
              <w:pStyle w:val="ConsPlusNormal"/>
            </w:pPr>
          </w:p>
        </w:tc>
        <w:tc>
          <w:tcPr>
            <w:tcW w:w="166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средняя</w:t>
            </w:r>
          </w:p>
        </w:tc>
        <w:tc>
          <w:tcPr>
            <w:tcW w:w="279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0,16</w:t>
            </w:r>
          </w:p>
        </w:tc>
        <w:tc>
          <w:tcPr>
            <w:tcW w:w="261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0,08</w:t>
            </w:r>
          </w:p>
        </w:tc>
      </w:tr>
      <w:tr w:rsidR="007906AB" w:rsidRPr="007906AB">
        <w:tblPrEx>
          <w:tblBorders>
            <w:insideH w:val="none" w:sz="0" w:space="0" w:color="auto"/>
          </w:tblBorders>
          <w:tblCellMar>
            <w:top w:w="0" w:type="dxa"/>
            <w:bottom w:w="0" w:type="dxa"/>
          </w:tblCellMar>
        </w:tblPrEx>
        <w:tc>
          <w:tcPr>
            <w:tcW w:w="2745" w:type="dxa"/>
            <w:vMerge/>
            <w:tcBorders>
              <w:top w:val="nil"/>
              <w:left w:val="nil"/>
              <w:bottom w:val="nil"/>
              <w:right w:val="nil"/>
            </w:tcBorders>
          </w:tcPr>
          <w:p w:rsidR="007906AB" w:rsidRPr="007906AB" w:rsidRDefault="007906AB">
            <w:pPr>
              <w:pStyle w:val="ConsPlusNormal"/>
            </w:pPr>
          </w:p>
        </w:tc>
        <w:tc>
          <w:tcPr>
            <w:tcW w:w="166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высокая</w:t>
            </w:r>
          </w:p>
        </w:tc>
        <w:tc>
          <w:tcPr>
            <w:tcW w:w="279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0,2</w:t>
            </w:r>
          </w:p>
        </w:tc>
        <w:tc>
          <w:tcPr>
            <w:tcW w:w="261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0,1</w:t>
            </w:r>
          </w:p>
        </w:tc>
      </w:tr>
      <w:tr w:rsidR="007906AB" w:rsidRPr="007906AB">
        <w:tblPrEx>
          <w:tblBorders>
            <w:insideH w:val="none" w:sz="0" w:space="0" w:color="auto"/>
          </w:tblBorders>
          <w:tblCellMar>
            <w:top w:w="0" w:type="dxa"/>
            <w:bottom w:w="0" w:type="dxa"/>
          </w:tblCellMar>
        </w:tblPrEx>
        <w:tc>
          <w:tcPr>
            <w:tcW w:w="2745" w:type="dxa"/>
            <w:vMerge/>
            <w:tcBorders>
              <w:top w:val="nil"/>
              <w:left w:val="nil"/>
              <w:bottom w:val="nil"/>
              <w:right w:val="nil"/>
            </w:tcBorders>
          </w:tcPr>
          <w:p w:rsidR="007906AB" w:rsidRPr="007906AB" w:rsidRDefault="007906AB">
            <w:pPr>
              <w:pStyle w:val="ConsPlusNormal"/>
            </w:pPr>
          </w:p>
        </w:tc>
        <w:tc>
          <w:tcPr>
            <w:tcW w:w="166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очень высокая</w:t>
            </w:r>
          </w:p>
        </w:tc>
        <w:tc>
          <w:tcPr>
            <w:tcW w:w="279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0,3</w:t>
            </w:r>
          </w:p>
        </w:tc>
        <w:tc>
          <w:tcPr>
            <w:tcW w:w="261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0,16</w:t>
            </w:r>
          </w:p>
        </w:tc>
      </w:tr>
      <w:tr w:rsidR="007906AB" w:rsidRPr="007906AB">
        <w:tblPrEx>
          <w:tblBorders>
            <w:insideH w:val="none" w:sz="0" w:space="0" w:color="auto"/>
          </w:tblBorders>
          <w:tblCellMar>
            <w:top w:w="0" w:type="dxa"/>
            <w:bottom w:w="0" w:type="dxa"/>
          </w:tblCellMar>
        </w:tblPrEx>
        <w:tc>
          <w:tcPr>
            <w:tcW w:w="2745" w:type="dxa"/>
            <w:vMerge w:val="restart"/>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 xml:space="preserve">Таволговый, осоково-травяной, </w:t>
            </w:r>
            <w:proofErr w:type="spellStart"/>
            <w:r w:rsidRPr="007906AB">
              <w:t>касатиковый</w:t>
            </w:r>
            <w:proofErr w:type="spellEnd"/>
            <w:r w:rsidRPr="007906AB">
              <w:t>, болотно-разнотравный, болотно-папоротниковый</w:t>
            </w:r>
          </w:p>
        </w:tc>
        <w:tc>
          <w:tcPr>
            <w:tcW w:w="166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низкая</w:t>
            </w:r>
          </w:p>
        </w:tc>
        <w:tc>
          <w:tcPr>
            <w:tcW w:w="279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0,14</w:t>
            </w:r>
          </w:p>
        </w:tc>
        <w:tc>
          <w:tcPr>
            <w:tcW w:w="261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0,08</w:t>
            </w:r>
          </w:p>
        </w:tc>
      </w:tr>
      <w:tr w:rsidR="007906AB" w:rsidRPr="007906AB">
        <w:tblPrEx>
          <w:tblBorders>
            <w:insideH w:val="none" w:sz="0" w:space="0" w:color="auto"/>
          </w:tblBorders>
          <w:tblCellMar>
            <w:top w:w="0" w:type="dxa"/>
            <w:bottom w:w="0" w:type="dxa"/>
          </w:tblCellMar>
        </w:tblPrEx>
        <w:tc>
          <w:tcPr>
            <w:tcW w:w="2745" w:type="dxa"/>
            <w:vMerge/>
            <w:tcBorders>
              <w:top w:val="nil"/>
              <w:left w:val="nil"/>
              <w:bottom w:val="nil"/>
              <w:right w:val="nil"/>
            </w:tcBorders>
          </w:tcPr>
          <w:p w:rsidR="007906AB" w:rsidRPr="007906AB" w:rsidRDefault="007906AB">
            <w:pPr>
              <w:pStyle w:val="ConsPlusNormal"/>
            </w:pPr>
          </w:p>
        </w:tc>
        <w:tc>
          <w:tcPr>
            <w:tcW w:w="166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средняя</w:t>
            </w:r>
          </w:p>
        </w:tc>
        <w:tc>
          <w:tcPr>
            <w:tcW w:w="279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0,22</w:t>
            </w:r>
          </w:p>
        </w:tc>
        <w:tc>
          <w:tcPr>
            <w:tcW w:w="261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0,1</w:t>
            </w:r>
          </w:p>
        </w:tc>
      </w:tr>
      <w:tr w:rsidR="007906AB" w:rsidRPr="007906AB">
        <w:tblPrEx>
          <w:tblBorders>
            <w:insideH w:val="none" w:sz="0" w:space="0" w:color="auto"/>
          </w:tblBorders>
          <w:tblCellMar>
            <w:top w:w="0" w:type="dxa"/>
            <w:bottom w:w="0" w:type="dxa"/>
          </w:tblCellMar>
        </w:tblPrEx>
        <w:tc>
          <w:tcPr>
            <w:tcW w:w="2745" w:type="dxa"/>
            <w:vMerge/>
            <w:tcBorders>
              <w:top w:val="nil"/>
              <w:left w:val="nil"/>
              <w:bottom w:val="nil"/>
              <w:right w:val="nil"/>
            </w:tcBorders>
          </w:tcPr>
          <w:p w:rsidR="007906AB" w:rsidRPr="007906AB" w:rsidRDefault="007906AB">
            <w:pPr>
              <w:pStyle w:val="ConsPlusNormal"/>
            </w:pPr>
          </w:p>
        </w:tc>
        <w:tc>
          <w:tcPr>
            <w:tcW w:w="166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высокая</w:t>
            </w:r>
          </w:p>
        </w:tc>
        <w:tc>
          <w:tcPr>
            <w:tcW w:w="279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0,28</w:t>
            </w:r>
          </w:p>
        </w:tc>
        <w:tc>
          <w:tcPr>
            <w:tcW w:w="261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0,14</w:t>
            </w:r>
          </w:p>
        </w:tc>
      </w:tr>
      <w:tr w:rsidR="007906AB" w:rsidRPr="007906AB">
        <w:tblPrEx>
          <w:tblBorders>
            <w:insideH w:val="none" w:sz="0" w:space="0" w:color="auto"/>
          </w:tblBorders>
          <w:tblCellMar>
            <w:top w:w="0" w:type="dxa"/>
            <w:bottom w:w="0" w:type="dxa"/>
          </w:tblCellMar>
        </w:tblPrEx>
        <w:tc>
          <w:tcPr>
            <w:tcW w:w="2745" w:type="dxa"/>
            <w:vMerge/>
            <w:tcBorders>
              <w:top w:val="nil"/>
              <w:left w:val="nil"/>
              <w:bottom w:val="nil"/>
              <w:right w:val="nil"/>
            </w:tcBorders>
          </w:tcPr>
          <w:p w:rsidR="007906AB" w:rsidRPr="007906AB" w:rsidRDefault="007906AB">
            <w:pPr>
              <w:pStyle w:val="ConsPlusNormal"/>
            </w:pPr>
          </w:p>
        </w:tc>
        <w:tc>
          <w:tcPr>
            <w:tcW w:w="166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очень высокая</w:t>
            </w:r>
          </w:p>
        </w:tc>
        <w:tc>
          <w:tcPr>
            <w:tcW w:w="279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0,42</w:t>
            </w:r>
          </w:p>
        </w:tc>
        <w:tc>
          <w:tcPr>
            <w:tcW w:w="261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0,22</w:t>
            </w:r>
          </w:p>
        </w:tc>
      </w:tr>
      <w:tr w:rsidR="007906AB" w:rsidRPr="007906AB">
        <w:tblPrEx>
          <w:tblBorders>
            <w:insideH w:val="none" w:sz="0" w:space="0" w:color="auto"/>
          </w:tblBorders>
          <w:tblCellMar>
            <w:top w:w="0" w:type="dxa"/>
            <w:bottom w:w="0" w:type="dxa"/>
          </w:tblCellMar>
        </w:tblPrEx>
        <w:tc>
          <w:tcPr>
            <w:tcW w:w="2745" w:type="dxa"/>
            <w:vMerge w:val="restart"/>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Багульниковый</w:t>
            </w:r>
          </w:p>
        </w:tc>
        <w:tc>
          <w:tcPr>
            <w:tcW w:w="166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низкая</w:t>
            </w:r>
          </w:p>
        </w:tc>
        <w:tc>
          <w:tcPr>
            <w:tcW w:w="279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0,18</w:t>
            </w:r>
          </w:p>
        </w:tc>
        <w:tc>
          <w:tcPr>
            <w:tcW w:w="261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0,1</w:t>
            </w:r>
          </w:p>
        </w:tc>
      </w:tr>
      <w:tr w:rsidR="007906AB" w:rsidRPr="007906AB">
        <w:tblPrEx>
          <w:tblBorders>
            <w:insideH w:val="none" w:sz="0" w:space="0" w:color="auto"/>
          </w:tblBorders>
          <w:tblCellMar>
            <w:top w:w="0" w:type="dxa"/>
            <w:bottom w:w="0" w:type="dxa"/>
          </w:tblCellMar>
        </w:tblPrEx>
        <w:tc>
          <w:tcPr>
            <w:tcW w:w="2745" w:type="dxa"/>
            <w:vMerge/>
            <w:tcBorders>
              <w:top w:val="nil"/>
              <w:left w:val="nil"/>
              <w:bottom w:val="nil"/>
              <w:right w:val="nil"/>
            </w:tcBorders>
          </w:tcPr>
          <w:p w:rsidR="007906AB" w:rsidRPr="007906AB" w:rsidRDefault="007906AB">
            <w:pPr>
              <w:pStyle w:val="ConsPlusNormal"/>
            </w:pPr>
          </w:p>
        </w:tc>
        <w:tc>
          <w:tcPr>
            <w:tcW w:w="166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средняя</w:t>
            </w:r>
          </w:p>
        </w:tc>
        <w:tc>
          <w:tcPr>
            <w:tcW w:w="279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0,28</w:t>
            </w:r>
          </w:p>
        </w:tc>
        <w:tc>
          <w:tcPr>
            <w:tcW w:w="261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0,14</w:t>
            </w:r>
          </w:p>
        </w:tc>
      </w:tr>
      <w:tr w:rsidR="007906AB" w:rsidRPr="007906AB">
        <w:tblPrEx>
          <w:tblBorders>
            <w:insideH w:val="none" w:sz="0" w:space="0" w:color="auto"/>
          </w:tblBorders>
          <w:tblCellMar>
            <w:top w:w="0" w:type="dxa"/>
            <w:bottom w:w="0" w:type="dxa"/>
          </w:tblCellMar>
        </w:tblPrEx>
        <w:tc>
          <w:tcPr>
            <w:tcW w:w="2745" w:type="dxa"/>
            <w:vMerge/>
            <w:tcBorders>
              <w:top w:val="nil"/>
              <w:left w:val="nil"/>
              <w:bottom w:val="nil"/>
              <w:right w:val="nil"/>
            </w:tcBorders>
          </w:tcPr>
          <w:p w:rsidR="007906AB" w:rsidRPr="007906AB" w:rsidRDefault="007906AB">
            <w:pPr>
              <w:pStyle w:val="ConsPlusNormal"/>
            </w:pPr>
          </w:p>
        </w:tc>
        <w:tc>
          <w:tcPr>
            <w:tcW w:w="166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высокая</w:t>
            </w:r>
          </w:p>
        </w:tc>
        <w:tc>
          <w:tcPr>
            <w:tcW w:w="279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0,36</w:t>
            </w:r>
          </w:p>
        </w:tc>
        <w:tc>
          <w:tcPr>
            <w:tcW w:w="261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0,18</w:t>
            </w:r>
          </w:p>
        </w:tc>
      </w:tr>
      <w:tr w:rsidR="007906AB" w:rsidRPr="007906AB">
        <w:tblPrEx>
          <w:tblBorders>
            <w:insideH w:val="none" w:sz="0" w:space="0" w:color="auto"/>
          </w:tblBorders>
          <w:tblCellMar>
            <w:top w:w="0" w:type="dxa"/>
            <w:bottom w:w="0" w:type="dxa"/>
          </w:tblCellMar>
        </w:tblPrEx>
        <w:tc>
          <w:tcPr>
            <w:tcW w:w="2745" w:type="dxa"/>
            <w:vMerge/>
            <w:tcBorders>
              <w:top w:val="nil"/>
              <w:left w:val="nil"/>
              <w:bottom w:val="nil"/>
              <w:right w:val="nil"/>
            </w:tcBorders>
          </w:tcPr>
          <w:p w:rsidR="007906AB" w:rsidRPr="007906AB" w:rsidRDefault="007906AB">
            <w:pPr>
              <w:pStyle w:val="ConsPlusNormal"/>
            </w:pPr>
          </w:p>
        </w:tc>
        <w:tc>
          <w:tcPr>
            <w:tcW w:w="166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очень высокая</w:t>
            </w:r>
          </w:p>
        </w:tc>
        <w:tc>
          <w:tcPr>
            <w:tcW w:w="279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0,54</w:t>
            </w:r>
          </w:p>
        </w:tc>
        <w:tc>
          <w:tcPr>
            <w:tcW w:w="261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0,28</w:t>
            </w:r>
          </w:p>
        </w:tc>
      </w:tr>
      <w:tr w:rsidR="007906AB" w:rsidRPr="007906AB">
        <w:tblPrEx>
          <w:tblBorders>
            <w:insideH w:val="none" w:sz="0" w:space="0" w:color="auto"/>
          </w:tblBorders>
          <w:tblCellMar>
            <w:top w:w="0" w:type="dxa"/>
            <w:bottom w:w="0" w:type="dxa"/>
          </w:tblCellMar>
        </w:tblPrEx>
        <w:tc>
          <w:tcPr>
            <w:tcW w:w="2745" w:type="dxa"/>
            <w:vMerge w:val="restart"/>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Лишайниковый, вересковый</w:t>
            </w:r>
          </w:p>
        </w:tc>
        <w:tc>
          <w:tcPr>
            <w:tcW w:w="166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низкая</w:t>
            </w:r>
          </w:p>
        </w:tc>
        <w:tc>
          <w:tcPr>
            <w:tcW w:w="279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0,2</w:t>
            </w:r>
          </w:p>
        </w:tc>
        <w:tc>
          <w:tcPr>
            <w:tcW w:w="261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0,1</w:t>
            </w:r>
          </w:p>
        </w:tc>
      </w:tr>
      <w:tr w:rsidR="007906AB" w:rsidRPr="007906AB">
        <w:tblPrEx>
          <w:tblBorders>
            <w:insideH w:val="none" w:sz="0" w:space="0" w:color="auto"/>
          </w:tblBorders>
          <w:tblCellMar>
            <w:top w:w="0" w:type="dxa"/>
            <w:bottom w:w="0" w:type="dxa"/>
          </w:tblCellMar>
        </w:tblPrEx>
        <w:tc>
          <w:tcPr>
            <w:tcW w:w="2745" w:type="dxa"/>
            <w:vMerge/>
            <w:tcBorders>
              <w:top w:val="nil"/>
              <w:left w:val="nil"/>
              <w:bottom w:val="nil"/>
              <w:right w:val="nil"/>
            </w:tcBorders>
          </w:tcPr>
          <w:p w:rsidR="007906AB" w:rsidRPr="007906AB" w:rsidRDefault="007906AB">
            <w:pPr>
              <w:pStyle w:val="ConsPlusNormal"/>
            </w:pPr>
          </w:p>
        </w:tc>
        <w:tc>
          <w:tcPr>
            <w:tcW w:w="166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средняя</w:t>
            </w:r>
          </w:p>
        </w:tc>
        <w:tc>
          <w:tcPr>
            <w:tcW w:w="279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0,3</w:t>
            </w:r>
          </w:p>
        </w:tc>
        <w:tc>
          <w:tcPr>
            <w:tcW w:w="261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0,16</w:t>
            </w:r>
          </w:p>
        </w:tc>
      </w:tr>
      <w:tr w:rsidR="007906AB" w:rsidRPr="007906AB">
        <w:tblPrEx>
          <w:tblBorders>
            <w:insideH w:val="none" w:sz="0" w:space="0" w:color="auto"/>
          </w:tblBorders>
          <w:tblCellMar>
            <w:top w:w="0" w:type="dxa"/>
            <w:bottom w:w="0" w:type="dxa"/>
          </w:tblCellMar>
        </w:tblPrEx>
        <w:tc>
          <w:tcPr>
            <w:tcW w:w="2745" w:type="dxa"/>
            <w:vMerge/>
            <w:tcBorders>
              <w:top w:val="nil"/>
              <w:left w:val="nil"/>
              <w:bottom w:val="nil"/>
              <w:right w:val="nil"/>
            </w:tcBorders>
          </w:tcPr>
          <w:p w:rsidR="007906AB" w:rsidRPr="007906AB" w:rsidRDefault="007906AB">
            <w:pPr>
              <w:pStyle w:val="ConsPlusNormal"/>
            </w:pPr>
          </w:p>
        </w:tc>
        <w:tc>
          <w:tcPr>
            <w:tcW w:w="166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высокая</w:t>
            </w:r>
          </w:p>
        </w:tc>
        <w:tc>
          <w:tcPr>
            <w:tcW w:w="279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0,4</w:t>
            </w:r>
          </w:p>
        </w:tc>
        <w:tc>
          <w:tcPr>
            <w:tcW w:w="261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0,2</w:t>
            </w:r>
          </w:p>
        </w:tc>
      </w:tr>
      <w:tr w:rsidR="007906AB" w:rsidRPr="007906AB">
        <w:tblPrEx>
          <w:tblBorders>
            <w:insideH w:val="none" w:sz="0" w:space="0" w:color="auto"/>
          </w:tblBorders>
          <w:tblCellMar>
            <w:top w:w="0" w:type="dxa"/>
            <w:bottom w:w="0" w:type="dxa"/>
          </w:tblCellMar>
        </w:tblPrEx>
        <w:tc>
          <w:tcPr>
            <w:tcW w:w="2745" w:type="dxa"/>
            <w:vMerge/>
            <w:tcBorders>
              <w:top w:val="nil"/>
              <w:left w:val="nil"/>
              <w:bottom w:val="nil"/>
              <w:right w:val="nil"/>
            </w:tcBorders>
          </w:tcPr>
          <w:p w:rsidR="007906AB" w:rsidRPr="007906AB" w:rsidRDefault="007906AB">
            <w:pPr>
              <w:pStyle w:val="ConsPlusNormal"/>
            </w:pPr>
          </w:p>
        </w:tc>
        <w:tc>
          <w:tcPr>
            <w:tcW w:w="166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очень высокая</w:t>
            </w:r>
          </w:p>
        </w:tc>
        <w:tc>
          <w:tcPr>
            <w:tcW w:w="279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0,6</w:t>
            </w:r>
          </w:p>
        </w:tc>
        <w:tc>
          <w:tcPr>
            <w:tcW w:w="261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0,3</w:t>
            </w:r>
          </w:p>
        </w:tc>
      </w:tr>
      <w:tr w:rsidR="007906AB" w:rsidRPr="007906AB">
        <w:tblPrEx>
          <w:tblBorders>
            <w:insideH w:val="none" w:sz="0" w:space="0" w:color="auto"/>
          </w:tblBorders>
          <w:tblCellMar>
            <w:top w:w="0" w:type="dxa"/>
            <w:bottom w:w="0" w:type="dxa"/>
          </w:tblCellMar>
        </w:tblPrEx>
        <w:tc>
          <w:tcPr>
            <w:tcW w:w="2745" w:type="dxa"/>
            <w:vMerge w:val="restart"/>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Долгомошниковый</w:t>
            </w:r>
            <w:proofErr w:type="spellEnd"/>
            <w:r w:rsidRPr="007906AB">
              <w:t xml:space="preserve">, </w:t>
            </w:r>
            <w:proofErr w:type="spellStart"/>
            <w:r w:rsidRPr="007906AB">
              <w:t>приручейно</w:t>
            </w:r>
            <w:proofErr w:type="spellEnd"/>
            <w:r w:rsidRPr="007906AB">
              <w:t>-травяной, брусничный</w:t>
            </w:r>
          </w:p>
        </w:tc>
        <w:tc>
          <w:tcPr>
            <w:tcW w:w="166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низкая</w:t>
            </w:r>
          </w:p>
        </w:tc>
        <w:tc>
          <w:tcPr>
            <w:tcW w:w="279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0,24</w:t>
            </w:r>
          </w:p>
        </w:tc>
        <w:tc>
          <w:tcPr>
            <w:tcW w:w="261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0,12</w:t>
            </w:r>
          </w:p>
        </w:tc>
      </w:tr>
      <w:tr w:rsidR="007906AB" w:rsidRPr="007906AB">
        <w:tblPrEx>
          <w:tblBorders>
            <w:insideH w:val="none" w:sz="0" w:space="0" w:color="auto"/>
          </w:tblBorders>
          <w:tblCellMar>
            <w:top w:w="0" w:type="dxa"/>
            <w:bottom w:w="0" w:type="dxa"/>
          </w:tblCellMar>
        </w:tblPrEx>
        <w:tc>
          <w:tcPr>
            <w:tcW w:w="2745" w:type="dxa"/>
            <w:vMerge/>
            <w:tcBorders>
              <w:top w:val="nil"/>
              <w:left w:val="nil"/>
              <w:bottom w:val="nil"/>
              <w:right w:val="nil"/>
            </w:tcBorders>
          </w:tcPr>
          <w:p w:rsidR="007906AB" w:rsidRPr="007906AB" w:rsidRDefault="007906AB">
            <w:pPr>
              <w:pStyle w:val="ConsPlusNormal"/>
            </w:pPr>
          </w:p>
        </w:tc>
        <w:tc>
          <w:tcPr>
            <w:tcW w:w="166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средняя</w:t>
            </w:r>
          </w:p>
        </w:tc>
        <w:tc>
          <w:tcPr>
            <w:tcW w:w="279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0,36</w:t>
            </w:r>
          </w:p>
        </w:tc>
        <w:tc>
          <w:tcPr>
            <w:tcW w:w="261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0,18</w:t>
            </w:r>
          </w:p>
        </w:tc>
      </w:tr>
      <w:tr w:rsidR="007906AB" w:rsidRPr="007906AB">
        <w:tblPrEx>
          <w:tblBorders>
            <w:insideH w:val="none" w:sz="0" w:space="0" w:color="auto"/>
          </w:tblBorders>
          <w:tblCellMar>
            <w:top w:w="0" w:type="dxa"/>
            <w:bottom w:w="0" w:type="dxa"/>
          </w:tblCellMar>
        </w:tblPrEx>
        <w:tc>
          <w:tcPr>
            <w:tcW w:w="2745" w:type="dxa"/>
            <w:vMerge/>
            <w:tcBorders>
              <w:top w:val="nil"/>
              <w:left w:val="nil"/>
              <w:bottom w:val="nil"/>
              <w:right w:val="nil"/>
            </w:tcBorders>
          </w:tcPr>
          <w:p w:rsidR="007906AB" w:rsidRPr="007906AB" w:rsidRDefault="007906AB">
            <w:pPr>
              <w:pStyle w:val="ConsPlusNormal"/>
            </w:pPr>
          </w:p>
        </w:tc>
        <w:tc>
          <w:tcPr>
            <w:tcW w:w="166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высокая</w:t>
            </w:r>
          </w:p>
        </w:tc>
        <w:tc>
          <w:tcPr>
            <w:tcW w:w="279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0,48</w:t>
            </w:r>
          </w:p>
        </w:tc>
        <w:tc>
          <w:tcPr>
            <w:tcW w:w="261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0,24</w:t>
            </w:r>
          </w:p>
        </w:tc>
      </w:tr>
      <w:tr w:rsidR="007906AB" w:rsidRPr="007906AB">
        <w:tblPrEx>
          <w:tblBorders>
            <w:insideH w:val="none" w:sz="0" w:space="0" w:color="auto"/>
          </w:tblBorders>
          <w:tblCellMar>
            <w:top w:w="0" w:type="dxa"/>
            <w:bottom w:w="0" w:type="dxa"/>
          </w:tblCellMar>
        </w:tblPrEx>
        <w:tc>
          <w:tcPr>
            <w:tcW w:w="2745" w:type="dxa"/>
            <w:vMerge/>
            <w:tcBorders>
              <w:top w:val="nil"/>
              <w:left w:val="nil"/>
              <w:bottom w:val="nil"/>
              <w:right w:val="nil"/>
            </w:tcBorders>
          </w:tcPr>
          <w:p w:rsidR="007906AB" w:rsidRPr="007906AB" w:rsidRDefault="007906AB">
            <w:pPr>
              <w:pStyle w:val="ConsPlusNormal"/>
            </w:pPr>
          </w:p>
        </w:tc>
        <w:tc>
          <w:tcPr>
            <w:tcW w:w="166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очень высокая</w:t>
            </w:r>
          </w:p>
        </w:tc>
        <w:tc>
          <w:tcPr>
            <w:tcW w:w="279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0,72</w:t>
            </w:r>
          </w:p>
        </w:tc>
        <w:tc>
          <w:tcPr>
            <w:tcW w:w="261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0,36</w:t>
            </w:r>
          </w:p>
        </w:tc>
      </w:tr>
      <w:tr w:rsidR="007906AB" w:rsidRPr="007906AB">
        <w:tblPrEx>
          <w:tblBorders>
            <w:insideH w:val="none" w:sz="0" w:space="0" w:color="auto"/>
          </w:tblBorders>
          <w:tblCellMar>
            <w:top w:w="0" w:type="dxa"/>
            <w:bottom w:w="0" w:type="dxa"/>
          </w:tblCellMar>
        </w:tblPrEx>
        <w:tc>
          <w:tcPr>
            <w:tcW w:w="2745" w:type="dxa"/>
            <w:vMerge w:val="restart"/>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 xml:space="preserve">Мшистый, черничный, </w:t>
            </w:r>
            <w:proofErr w:type="spellStart"/>
            <w:r w:rsidRPr="007906AB">
              <w:t>прируслово</w:t>
            </w:r>
            <w:proofErr w:type="spellEnd"/>
            <w:r w:rsidRPr="007906AB">
              <w:t>-пойменный, злаково-пойменный</w:t>
            </w:r>
          </w:p>
        </w:tc>
        <w:tc>
          <w:tcPr>
            <w:tcW w:w="166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низкая</w:t>
            </w:r>
          </w:p>
        </w:tc>
        <w:tc>
          <w:tcPr>
            <w:tcW w:w="279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0,3</w:t>
            </w:r>
          </w:p>
        </w:tc>
        <w:tc>
          <w:tcPr>
            <w:tcW w:w="261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0,16</w:t>
            </w:r>
          </w:p>
        </w:tc>
      </w:tr>
      <w:tr w:rsidR="007906AB" w:rsidRPr="007906AB">
        <w:tblPrEx>
          <w:tblBorders>
            <w:insideH w:val="none" w:sz="0" w:space="0" w:color="auto"/>
          </w:tblBorders>
          <w:tblCellMar>
            <w:top w:w="0" w:type="dxa"/>
            <w:bottom w:w="0" w:type="dxa"/>
          </w:tblCellMar>
        </w:tblPrEx>
        <w:tc>
          <w:tcPr>
            <w:tcW w:w="2745" w:type="dxa"/>
            <w:vMerge/>
            <w:tcBorders>
              <w:top w:val="nil"/>
              <w:left w:val="nil"/>
              <w:bottom w:val="nil"/>
              <w:right w:val="nil"/>
            </w:tcBorders>
          </w:tcPr>
          <w:p w:rsidR="007906AB" w:rsidRPr="007906AB" w:rsidRDefault="007906AB">
            <w:pPr>
              <w:pStyle w:val="ConsPlusNormal"/>
            </w:pPr>
          </w:p>
        </w:tc>
        <w:tc>
          <w:tcPr>
            <w:tcW w:w="166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средняя</w:t>
            </w:r>
          </w:p>
        </w:tc>
        <w:tc>
          <w:tcPr>
            <w:tcW w:w="279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0,46</w:t>
            </w:r>
          </w:p>
        </w:tc>
        <w:tc>
          <w:tcPr>
            <w:tcW w:w="261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0,22</w:t>
            </w:r>
          </w:p>
        </w:tc>
      </w:tr>
      <w:tr w:rsidR="007906AB" w:rsidRPr="007906AB">
        <w:tblPrEx>
          <w:tblBorders>
            <w:insideH w:val="none" w:sz="0" w:space="0" w:color="auto"/>
          </w:tblBorders>
          <w:tblCellMar>
            <w:top w:w="0" w:type="dxa"/>
            <w:bottom w:w="0" w:type="dxa"/>
          </w:tblCellMar>
        </w:tblPrEx>
        <w:tc>
          <w:tcPr>
            <w:tcW w:w="2745" w:type="dxa"/>
            <w:vMerge/>
            <w:tcBorders>
              <w:top w:val="nil"/>
              <w:left w:val="nil"/>
              <w:bottom w:val="nil"/>
              <w:right w:val="nil"/>
            </w:tcBorders>
          </w:tcPr>
          <w:p w:rsidR="007906AB" w:rsidRPr="007906AB" w:rsidRDefault="007906AB">
            <w:pPr>
              <w:pStyle w:val="ConsPlusNormal"/>
            </w:pPr>
          </w:p>
        </w:tc>
        <w:tc>
          <w:tcPr>
            <w:tcW w:w="166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высокая</w:t>
            </w:r>
          </w:p>
        </w:tc>
        <w:tc>
          <w:tcPr>
            <w:tcW w:w="279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0,6</w:t>
            </w:r>
          </w:p>
        </w:tc>
        <w:tc>
          <w:tcPr>
            <w:tcW w:w="261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0,3</w:t>
            </w:r>
          </w:p>
        </w:tc>
      </w:tr>
      <w:tr w:rsidR="007906AB" w:rsidRPr="007906AB">
        <w:tblPrEx>
          <w:tblBorders>
            <w:insideH w:val="none" w:sz="0" w:space="0" w:color="auto"/>
          </w:tblBorders>
          <w:tblCellMar>
            <w:top w:w="0" w:type="dxa"/>
            <w:bottom w:w="0" w:type="dxa"/>
          </w:tblCellMar>
        </w:tblPrEx>
        <w:tc>
          <w:tcPr>
            <w:tcW w:w="2745" w:type="dxa"/>
            <w:vMerge/>
            <w:tcBorders>
              <w:top w:val="nil"/>
              <w:left w:val="nil"/>
              <w:bottom w:val="nil"/>
              <w:right w:val="nil"/>
            </w:tcBorders>
          </w:tcPr>
          <w:p w:rsidR="007906AB" w:rsidRPr="007906AB" w:rsidRDefault="007906AB">
            <w:pPr>
              <w:pStyle w:val="ConsPlusNormal"/>
            </w:pPr>
          </w:p>
        </w:tc>
        <w:tc>
          <w:tcPr>
            <w:tcW w:w="166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очень высокая</w:t>
            </w:r>
          </w:p>
        </w:tc>
        <w:tc>
          <w:tcPr>
            <w:tcW w:w="279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0,9</w:t>
            </w:r>
          </w:p>
        </w:tc>
        <w:tc>
          <w:tcPr>
            <w:tcW w:w="261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0,46</w:t>
            </w:r>
          </w:p>
        </w:tc>
      </w:tr>
      <w:tr w:rsidR="007906AB" w:rsidRPr="007906AB">
        <w:tblPrEx>
          <w:tblBorders>
            <w:insideH w:val="none" w:sz="0" w:space="0" w:color="auto"/>
          </w:tblBorders>
          <w:tblCellMar>
            <w:top w:w="0" w:type="dxa"/>
            <w:bottom w:w="0" w:type="dxa"/>
          </w:tblCellMar>
        </w:tblPrEx>
        <w:tc>
          <w:tcPr>
            <w:tcW w:w="2745" w:type="dxa"/>
            <w:vMerge w:val="restart"/>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Крапивный</w:t>
            </w:r>
          </w:p>
        </w:tc>
        <w:tc>
          <w:tcPr>
            <w:tcW w:w="166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низкая</w:t>
            </w:r>
          </w:p>
        </w:tc>
        <w:tc>
          <w:tcPr>
            <w:tcW w:w="279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0,34</w:t>
            </w:r>
          </w:p>
        </w:tc>
        <w:tc>
          <w:tcPr>
            <w:tcW w:w="261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0,18</w:t>
            </w:r>
          </w:p>
        </w:tc>
      </w:tr>
      <w:tr w:rsidR="007906AB" w:rsidRPr="007906AB">
        <w:tblPrEx>
          <w:tblBorders>
            <w:insideH w:val="none" w:sz="0" w:space="0" w:color="auto"/>
          </w:tblBorders>
          <w:tblCellMar>
            <w:top w:w="0" w:type="dxa"/>
            <w:bottom w:w="0" w:type="dxa"/>
          </w:tblCellMar>
        </w:tblPrEx>
        <w:tc>
          <w:tcPr>
            <w:tcW w:w="2745" w:type="dxa"/>
            <w:vMerge/>
            <w:tcBorders>
              <w:top w:val="nil"/>
              <w:left w:val="nil"/>
              <w:bottom w:val="nil"/>
              <w:right w:val="nil"/>
            </w:tcBorders>
          </w:tcPr>
          <w:p w:rsidR="007906AB" w:rsidRPr="007906AB" w:rsidRDefault="007906AB">
            <w:pPr>
              <w:pStyle w:val="ConsPlusNormal"/>
            </w:pPr>
          </w:p>
        </w:tc>
        <w:tc>
          <w:tcPr>
            <w:tcW w:w="166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средняя</w:t>
            </w:r>
          </w:p>
        </w:tc>
        <w:tc>
          <w:tcPr>
            <w:tcW w:w="279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0,52</w:t>
            </w:r>
          </w:p>
        </w:tc>
        <w:tc>
          <w:tcPr>
            <w:tcW w:w="261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0,26</w:t>
            </w:r>
          </w:p>
        </w:tc>
      </w:tr>
      <w:tr w:rsidR="007906AB" w:rsidRPr="007906AB">
        <w:tblPrEx>
          <w:tblBorders>
            <w:insideH w:val="none" w:sz="0" w:space="0" w:color="auto"/>
          </w:tblBorders>
          <w:tblCellMar>
            <w:top w:w="0" w:type="dxa"/>
            <w:bottom w:w="0" w:type="dxa"/>
          </w:tblCellMar>
        </w:tblPrEx>
        <w:tc>
          <w:tcPr>
            <w:tcW w:w="2745" w:type="dxa"/>
            <w:vMerge/>
            <w:tcBorders>
              <w:top w:val="nil"/>
              <w:left w:val="nil"/>
              <w:bottom w:val="nil"/>
              <w:right w:val="nil"/>
            </w:tcBorders>
          </w:tcPr>
          <w:p w:rsidR="007906AB" w:rsidRPr="007906AB" w:rsidRDefault="007906AB">
            <w:pPr>
              <w:pStyle w:val="ConsPlusNormal"/>
            </w:pPr>
          </w:p>
        </w:tc>
        <w:tc>
          <w:tcPr>
            <w:tcW w:w="166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высокая</w:t>
            </w:r>
          </w:p>
        </w:tc>
        <w:tc>
          <w:tcPr>
            <w:tcW w:w="279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0,68</w:t>
            </w:r>
          </w:p>
        </w:tc>
        <w:tc>
          <w:tcPr>
            <w:tcW w:w="261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0,34</w:t>
            </w:r>
          </w:p>
        </w:tc>
      </w:tr>
      <w:tr w:rsidR="007906AB" w:rsidRPr="007906AB">
        <w:tblPrEx>
          <w:tblBorders>
            <w:insideH w:val="none" w:sz="0" w:space="0" w:color="auto"/>
          </w:tblBorders>
          <w:tblCellMar>
            <w:top w:w="0" w:type="dxa"/>
            <w:bottom w:w="0" w:type="dxa"/>
          </w:tblCellMar>
        </w:tblPrEx>
        <w:tc>
          <w:tcPr>
            <w:tcW w:w="2745" w:type="dxa"/>
            <w:vMerge/>
            <w:tcBorders>
              <w:top w:val="nil"/>
              <w:left w:val="nil"/>
              <w:bottom w:val="nil"/>
              <w:right w:val="nil"/>
            </w:tcBorders>
          </w:tcPr>
          <w:p w:rsidR="007906AB" w:rsidRPr="007906AB" w:rsidRDefault="007906AB">
            <w:pPr>
              <w:pStyle w:val="ConsPlusNormal"/>
            </w:pPr>
          </w:p>
        </w:tc>
        <w:tc>
          <w:tcPr>
            <w:tcW w:w="166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очень высокая</w:t>
            </w:r>
          </w:p>
        </w:tc>
        <w:tc>
          <w:tcPr>
            <w:tcW w:w="279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1,02</w:t>
            </w:r>
          </w:p>
        </w:tc>
        <w:tc>
          <w:tcPr>
            <w:tcW w:w="261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0,52</w:t>
            </w:r>
          </w:p>
        </w:tc>
      </w:tr>
      <w:tr w:rsidR="007906AB" w:rsidRPr="007906AB">
        <w:tblPrEx>
          <w:tblBorders>
            <w:insideH w:val="none" w:sz="0" w:space="0" w:color="auto"/>
          </w:tblBorders>
          <w:tblCellMar>
            <w:top w:w="0" w:type="dxa"/>
            <w:bottom w:w="0" w:type="dxa"/>
          </w:tblCellMar>
        </w:tblPrEx>
        <w:tc>
          <w:tcPr>
            <w:tcW w:w="2745" w:type="dxa"/>
            <w:vMerge w:val="restart"/>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Орляковый</w:t>
            </w:r>
            <w:proofErr w:type="spellEnd"/>
            <w:r w:rsidRPr="007906AB">
              <w:t>, злаковый, зеленомошный</w:t>
            </w:r>
          </w:p>
        </w:tc>
        <w:tc>
          <w:tcPr>
            <w:tcW w:w="166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низкая</w:t>
            </w:r>
          </w:p>
        </w:tc>
        <w:tc>
          <w:tcPr>
            <w:tcW w:w="279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0,4</w:t>
            </w:r>
          </w:p>
        </w:tc>
        <w:tc>
          <w:tcPr>
            <w:tcW w:w="261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0,2</w:t>
            </w:r>
          </w:p>
        </w:tc>
      </w:tr>
      <w:tr w:rsidR="007906AB" w:rsidRPr="007906AB">
        <w:tblPrEx>
          <w:tblBorders>
            <w:insideH w:val="none" w:sz="0" w:space="0" w:color="auto"/>
          </w:tblBorders>
          <w:tblCellMar>
            <w:top w:w="0" w:type="dxa"/>
            <w:bottom w:w="0" w:type="dxa"/>
          </w:tblCellMar>
        </w:tblPrEx>
        <w:tc>
          <w:tcPr>
            <w:tcW w:w="2745" w:type="dxa"/>
            <w:vMerge/>
            <w:tcBorders>
              <w:top w:val="nil"/>
              <w:left w:val="nil"/>
              <w:bottom w:val="nil"/>
              <w:right w:val="nil"/>
            </w:tcBorders>
          </w:tcPr>
          <w:p w:rsidR="007906AB" w:rsidRPr="007906AB" w:rsidRDefault="007906AB">
            <w:pPr>
              <w:pStyle w:val="ConsPlusNormal"/>
            </w:pPr>
          </w:p>
        </w:tc>
        <w:tc>
          <w:tcPr>
            <w:tcW w:w="166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средняя</w:t>
            </w:r>
          </w:p>
        </w:tc>
        <w:tc>
          <w:tcPr>
            <w:tcW w:w="279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0,6</w:t>
            </w:r>
          </w:p>
        </w:tc>
        <w:tc>
          <w:tcPr>
            <w:tcW w:w="261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0,3</w:t>
            </w:r>
          </w:p>
        </w:tc>
      </w:tr>
      <w:tr w:rsidR="007906AB" w:rsidRPr="007906AB">
        <w:tblPrEx>
          <w:tblBorders>
            <w:insideH w:val="none" w:sz="0" w:space="0" w:color="auto"/>
          </w:tblBorders>
          <w:tblCellMar>
            <w:top w:w="0" w:type="dxa"/>
            <w:bottom w:w="0" w:type="dxa"/>
          </w:tblCellMar>
        </w:tblPrEx>
        <w:tc>
          <w:tcPr>
            <w:tcW w:w="2745" w:type="dxa"/>
            <w:vMerge/>
            <w:tcBorders>
              <w:top w:val="nil"/>
              <w:left w:val="nil"/>
              <w:bottom w:val="nil"/>
              <w:right w:val="nil"/>
            </w:tcBorders>
          </w:tcPr>
          <w:p w:rsidR="007906AB" w:rsidRPr="007906AB" w:rsidRDefault="007906AB">
            <w:pPr>
              <w:pStyle w:val="ConsPlusNormal"/>
            </w:pPr>
          </w:p>
        </w:tc>
        <w:tc>
          <w:tcPr>
            <w:tcW w:w="166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высокая</w:t>
            </w:r>
          </w:p>
        </w:tc>
        <w:tc>
          <w:tcPr>
            <w:tcW w:w="279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0,8</w:t>
            </w:r>
          </w:p>
        </w:tc>
        <w:tc>
          <w:tcPr>
            <w:tcW w:w="261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0,4</w:t>
            </w:r>
          </w:p>
        </w:tc>
      </w:tr>
      <w:tr w:rsidR="007906AB" w:rsidRPr="007906AB">
        <w:tblPrEx>
          <w:tblBorders>
            <w:insideH w:val="none" w:sz="0" w:space="0" w:color="auto"/>
          </w:tblBorders>
          <w:tblCellMar>
            <w:top w:w="0" w:type="dxa"/>
            <w:bottom w:w="0" w:type="dxa"/>
          </w:tblCellMar>
        </w:tblPrEx>
        <w:tc>
          <w:tcPr>
            <w:tcW w:w="2745" w:type="dxa"/>
            <w:vMerge/>
            <w:tcBorders>
              <w:top w:val="nil"/>
              <w:left w:val="nil"/>
              <w:bottom w:val="nil"/>
              <w:right w:val="nil"/>
            </w:tcBorders>
          </w:tcPr>
          <w:p w:rsidR="007906AB" w:rsidRPr="007906AB" w:rsidRDefault="007906AB">
            <w:pPr>
              <w:pStyle w:val="ConsPlusNormal"/>
            </w:pPr>
          </w:p>
        </w:tc>
        <w:tc>
          <w:tcPr>
            <w:tcW w:w="166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очень высокая</w:t>
            </w:r>
          </w:p>
        </w:tc>
        <w:tc>
          <w:tcPr>
            <w:tcW w:w="279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1,2</w:t>
            </w:r>
          </w:p>
        </w:tc>
        <w:tc>
          <w:tcPr>
            <w:tcW w:w="261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0,6</w:t>
            </w:r>
          </w:p>
        </w:tc>
      </w:tr>
      <w:tr w:rsidR="007906AB" w:rsidRPr="007906AB">
        <w:tblPrEx>
          <w:tblBorders>
            <w:insideH w:val="none" w:sz="0" w:space="0" w:color="auto"/>
          </w:tblBorders>
          <w:tblCellMar>
            <w:top w:w="0" w:type="dxa"/>
            <w:bottom w:w="0" w:type="dxa"/>
          </w:tblCellMar>
        </w:tblPrEx>
        <w:tc>
          <w:tcPr>
            <w:tcW w:w="2745" w:type="dxa"/>
            <w:vMerge w:val="restart"/>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Снытевый</w:t>
            </w:r>
            <w:proofErr w:type="spellEnd"/>
            <w:r w:rsidRPr="007906AB">
              <w:t xml:space="preserve">, папоротниковый, </w:t>
            </w:r>
            <w:proofErr w:type="spellStart"/>
            <w:r w:rsidRPr="007906AB">
              <w:t>луговиковый</w:t>
            </w:r>
            <w:proofErr w:type="spellEnd"/>
            <w:r w:rsidRPr="007906AB">
              <w:t xml:space="preserve">, </w:t>
            </w:r>
            <w:proofErr w:type="spellStart"/>
            <w:r w:rsidRPr="007906AB">
              <w:t>ольхово</w:t>
            </w:r>
            <w:proofErr w:type="spellEnd"/>
            <w:r w:rsidRPr="007906AB">
              <w:t xml:space="preserve">-пойменный, </w:t>
            </w:r>
            <w:proofErr w:type="spellStart"/>
            <w:r w:rsidRPr="007906AB">
              <w:t>ясенево</w:t>
            </w:r>
            <w:proofErr w:type="spellEnd"/>
            <w:r w:rsidRPr="007906AB">
              <w:t xml:space="preserve">-пойменный, </w:t>
            </w:r>
            <w:proofErr w:type="spellStart"/>
            <w:r w:rsidRPr="007906AB">
              <w:t>широкотравно</w:t>
            </w:r>
            <w:proofErr w:type="spellEnd"/>
            <w:r w:rsidRPr="007906AB">
              <w:t>-пойменный, пойменный</w:t>
            </w:r>
          </w:p>
        </w:tc>
        <w:tc>
          <w:tcPr>
            <w:tcW w:w="166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низкая</w:t>
            </w:r>
          </w:p>
        </w:tc>
        <w:tc>
          <w:tcPr>
            <w:tcW w:w="279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0,42</w:t>
            </w:r>
          </w:p>
        </w:tc>
        <w:tc>
          <w:tcPr>
            <w:tcW w:w="261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0,22</w:t>
            </w:r>
          </w:p>
        </w:tc>
      </w:tr>
      <w:tr w:rsidR="007906AB" w:rsidRPr="007906AB">
        <w:tblPrEx>
          <w:tblBorders>
            <w:insideH w:val="none" w:sz="0" w:space="0" w:color="auto"/>
          </w:tblBorders>
          <w:tblCellMar>
            <w:top w:w="0" w:type="dxa"/>
            <w:bottom w:w="0" w:type="dxa"/>
          </w:tblCellMar>
        </w:tblPrEx>
        <w:tc>
          <w:tcPr>
            <w:tcW w:w="2745" w:type="dxa"/>
            <w:vMerge/>
            <w:tcBorders>
              <w:top w:val="nil"/>
              <w:left w:val="nil"/>
              <w:bottom w:val="nil"/>
              <w:right w:val="nil"/>
            </w:tcBorders>
          </w:tcPr>
          <w:p w:rsidR="007906AB" w:rsidRPr="007906AB" w:rsidRDefault="007906AB">
            <w:pPr>
              <w:pStyle w:val="ConsPlusNormal"/>
            </w:pPr>
          </w:p>
        </w:tc>
        <w:tc>
          <w:tcPr>
            <w:tcW w:w="166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средняя</w:t>
            </w:r>
          </w:p>
        </w:tc>
        <w:tc>
          <w:tcPr>
            <w:tcW w:w="279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0,64</w:t>
            </w:r>
          </w:p>
        </w:tc>
        <w:tc>
          <w:tcPr>
            <w:tcW w:w="261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0,32</w:t>
            </w:r>
          </w:p>
        </w:tc>
      </w:tr>
      <w:tr w:rsidR="007906AB" w:rsidRPr="007906AB">
        <w:tblPrEx>
          <w:tblBorders>
            <w:insideH w:val="none" w:sz="0" w:space="0" w:color="auto"/>
          </w:tblBorders>
          <w:tblCellMar>
            <w:top w:w="0" w:type="dxa"/>
            <w:bottom w:w="0" w:type="dxa"/>
          </w:tblCellMar>
        </w:tblPrEx>
        <w:tc>
          <w:tcPr>
            <w:tcW w:w="2745" w:type="dxa"/>
            <w:vMerge/>
            <w:tcBorders>
              <w:top w:val="nil"/>
              <w:left w:val="nil"/>
              <w:bottom w:val="nil"/>
              <w:right w:val="nil"/>
            </w:tcBorders>
          </w:tcPr>
          <w:p w:rsidR="007906AB" w:rsidRPr="007906AB" w:rsidRDefault="007906AB">
            <w:pPr>
              <w:pStyle w:val="ConsPlusNormal"/>
            </w:pPr>
          </w:p>
        </w:tc>
        <w:tc>
          <w:tcPr>
            <w:tcW w:w="166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высокая</w:t>
            </w:r>
          </w:p>
        </w:tc>
        <w:tc>
          <w:tcPr>
            <w:tcW w:w="279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0,84</w:t>
            </w:r>
          </w:p>
        </w:tc>
        <w:tc>
          <w:tcPr>
            <w:tcW w:w="261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0,42</w:t>
            </w:r>
          </w:p>
        </w:tc>
      </w:tr>
      <w:tr w:rsidR="007906AB" w:rsidRPr="007906AB">
        <w:tblPrEx>
          <w:tblBorders>
            <w:insideH w:val="none" w:sz="0" w:space="0" w:color="auto"/>
          </w:tblBorders>
          <w:tblCellMar>
            <w:top w:w="0" w:type="dxa"/>
            <w:bottom w:w="0" w:type="dxa"/>
          </w:tblCellMar>
        </w:tblPrEx>
        <w:tc>
          <w:tcPr>
            <w:tcW w:w="2745" w:type="dxa"/>
            <w:vMerge/>
            <w:tcBorders>
              <w:top w:val="nil"/>
              <w:left w:val="nil"/>
              <w:bottom w:val="nil"/>
              <w:right w:val="nil"/>
            </w:tcBorders>
          </w:tcPr>
          <w:p w:rsidR="007906AB" w:rsidRPr="007906AB" w:rsidRDefault="007906AB">
            <w:pPr>
              <w:pStyle w:val="ConsPlusNormal"/>
            </w:pPr>
          </w:p>
        </w:tc>
        <w:tc>
          <w:tcPr>
            <w:tcW w:w="166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очень высокая</w:t>
            </w:r>
          </w:p>
        </w:tc>
        <w:tc>
          <w:tcPr>
            <w:tcW w:w="279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1,26</w:t>
            </w:r>
          </w:p>
        </w:tc>
        <w:tc>
          <w:tcPr>
            <w:tcW w:w="261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0,64</w:t>
            </w:r>
          </w:p>
        </w:tc>
      </w:tr>
      <w:tr w:rsidR="007906AB" w:rsidRPr="007906AB">
        <w:tblPrEx>
          <w:tblBorders>
            <w:insideH w:val="none" w:sz="0" w:space="0" w:color="auto"/>
          </w:tblBorders>
          <w:tblCellMar>
            <w:top w:w="0" w:type="dxa"/>
            <w:bottom w:w="0" w:type="dxa"/>
          </w:tblCellMar>
        </w:tblPrEx>
        <w:tc>
          <w:tcPr>
            <w:tcW w:w="2745" w:type="dxa"/>
            <w:vMerge w:val="restart"/>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Кисличный</w:t>
            </w:r>
          </w:p>
        </w:tc>
        <w:tc>
          <w:tcPr>
            <w:tcW w:w="166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низкая</w:t>
            </w:r>
          </w:p>
        </w:tc>
        <w:tc>
          <w:tcPr>
            <w:tcW w:w="279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0,46</w:t>
            </w:r>
          </w:p>
        </w:tc>
        <w:tc>
          <w:tcPr>
            <w:tcW w:w="261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0,24</w:t>
            </w:r>
          </w:p>
        </w:tc>
      </w:tr>
      <w:tr w:rsidR="007906AB" w:rsidRPr="007906AB">
        <w:tblPrEx>
          <w:tblBorders>
            <w:insideH w:val="none" w:sz="0" w:space="0" w:color="auto"/>
          </w:tblBorders>
          <w:tblCellMar>
            <w:top w:w="0" w:type="dxa"/>
            <w:bottom w:w="0" w:type="dxa"/>
          </w:tblCellMar>
        </w:tblPrEx>
        <w:tc>
          <w:tcPr>
            <w:tcW w:w="2745" w:type="dxa"/>
            <w:vMerge/>
            <w:tcBorders>
              <w:top w:val="nil"/>
              <w:left w:val="nil"/>
              <w:bottom w:val="nil"/>
              <w:right w:val="nil"/>
            </w:tcBorders>
          </w:tcPr>
          <w:p w:rsidR="007906AB" w:rsidRPr="007906AB" w:rsidRDefault="007906AB">
            <w:pPr>
              <w:pStyle w:val="ConsPlusNormal"/>
            </w:pPr>
          </w:p>
        </w:tc>
        <w:tc>
          <w:tcPr>
            <w:tcW w:w="166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средняя</w:t>
            </w:r>
          </w:p>
        </w:tc>
        <w:tc>
          <w:tcPr>
            <w:tcW w:w="279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0,7</w:t>
            </w:r>
          </w:p>
        </w:tc>
        <w:tc>
          <w:tcPr>
            <w:tcW w:w="261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0,34</w:t>
            </w:r>
          </w:p>
        </w:tc>
      </w:tr>
      <w:tr w:rsidR="007906AB" w:rsidRPr="007906AB">
        <w:tblPrEx>
          <w:tblBorders>
            <w:insideH w:val="none" w:sz="0" w:space="0" w:color="auto"/>
          </w:tblBorders>
          <w:tblCellMar>
            <w:top w:w="0" w:type="dxa"/>
            <w:bottom w:w="0" w:type="dxa"/>
          </w:tblCellMar>
        </w:tblPrEx>
        <w:tc>
          <w:tcPr>
            <w:tcW w:w="2745" w:type="dxa"/>
            <w:vMerge/>
            <w:tcBorders>
              <w:top w:val="nil"/>
              <w:left w:val="nil"/>
              <w:bottom w:val="nil"/>
              <w:right w:val="nil"/>
            </w:tcBorders>
          </w:tcPr>
          <w:p w:rsidR="007906AB" w:rsidRPr="007906AB" w:rsidRDefault="007906AB">
            <w:pPr>
              <w:pStyle w:val="ConsPlusNormal"/>
            </w:pPr>
          </w:p>
        </w:tc>
        <w:tc>
          <w:tcPr>
            <w:tcW w:w="166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высокая</w:t>
            </w:r>
          </w:p>
        </w:tc>
        <w:tc>
          <w:tcPr>
            <w:tcW w:w="279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0,92</w:t>
            </w:r>
          </w:p>
        </w:tc>
        <w:tc>
          <w:tcPr>
            <w:tcW w:w="261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0,46</w:t>
            </w:r>
          </w:p>
        </w:tc>
      </w:tr>
      <w:tr w:rsidR="007906AB" w:rsidRPr="007906AB">
        <w:tblPrEx>
          <w:tblBorders>
            <w:insideH w:val="none" w:sz="0" w:space="0" w:color="auto"/>
          </w:tblBorders>
          <w:tblCellMar>
            <w:top w:w="0" w:type="dxa"/>
            <w:bottom w:w="0" w:type="dxa"/>
          </w:tblCellMar>
        </w:tblPrEx>
        <w:tc>
          <w:tcPr>
            <w:tcW w:w="2745" w:type="dxa"/>
            <w:vMerge/>
            <w:tcBorders>
              <w:top w:val="nil"/>
              <w:left w:val="nil"/>
              <w:bottom w:val="nil"/>
              <w:right w:val="nil"/>
            </w:tcBorders>
          </w:tcPr>
          <w:p w:rsidR="007906AB" w:rsidRPr="007906AB" w:rsidRDefault="007906AB">
            <w:pPr>
              <w:pStyle w:val="ConsPlusNormal"/>
            </w:pPr>
          </w:p>
        </w:tc>
        <w:tc>
          <w:tcPr>
            <w:tcW w:w="166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очень высокая</w:t>
            </w:r>
          </w:p>
        </w:tc>
        <w:tc>
          <w:tcPr>
            <w:tcW w:w="279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1,38</w:t>
            </w:r>
          </w:p>
        </w:tc>
        <w:tc>
          <w:tcPr>
            <w:tcW w:w="261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0,7</w:t>
            </w:r>
          </w:p>
        </w:tc>
      </w:tr>
      <w:tr w:rsidR="007906AB" w:rsidRPr="007906AB">
        <w:tblPrEx>
          <w:tblBorders>
            <w:insideH w:val="none" w:sz="0" w:space="0" w:color="auto"/>
          </w:tblBorders>
          <w:tblCellMar>
            <w:top w:w="0" w:type="dxa"/>
            <w:bottom w:w="0" w:type="dxa"/>
          </w:tblCellMar>
        </w:tblPrEx>
        <w:tc>
          <w:tcPr>
            <w:tcW w:w="9810" w:type="dxa"/>
            <w:gridSpan w:val="4"/>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outlineLvl w:val="1"/>
            </w:pPr>
            <w:r w:rsidRPr="007906AB">
              <w:t>Деградированные нелесные земли лесного фонда</w:t>
            </w:r>
          </w:p>
        </w:tc>
      </w:tr>
      <w:tr w:rsidR="007906AB" w:rsidRPr="007906AB">
        <w:tblPrEx>
          <w:tblBorders>
            <w:insideH w:val="none" w:sz="0" w:space="0" w:color="auto"/>
          </w:tblBorders>
          <w:tblCellMar>
            <w:top w:w="0" w:type="dxa"/>
            <w:bottom w:w="0" w:type="dxa"/>
          </w:tblCellMar>
        </w:tblPrEx>
        <w:tc>
          <w:tcPr>
            <w:tcW w:w="2745" w:type="dxa"/>
            <w:vMerge w:val="restart"/>
            <w:tcBorders>
              <w:top w:val="nil"/>
              <w:left w:val="nil"/>
              <w:bottom w:val="single" w:sz="4" w:space="0" w:color="auto"/>
              <w:right w:val="nil"/>
            </w:tcBorders>
            <w:tcMar>
              <w:top w:w="0" w:type="dxa"/>
              <w:left w:w="0" w:type="dxa"/>
              <w:bottom w:w="0" w:type="dxa"/>
              <w:right w:w="0" w:type="dxa"/>
            </w:tcMar>
          </w:tcPr>
          <w:p w:rsidR="007906AB" w:rsidRPr="007906AB" w:rsidRDefault="007906AB">
            <w:pPr>
              <w:pStyle w:val="ConsPlusNormal"/>
            </w:pPr>
          </w:p>
        </w:tc>
        <w:tc>
          <w:tcPr>
            <w:tcW w:w="166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низкая</w:t>
            </w:r>
          </w:p>
        </w:tc>
        <w:tc>
          <w:tcPr>
            <w:tcW w:w="279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0,3</w:t>
            </w:r>
          </w:p>
        </w:tc>
        <w:tc>
          <w:tcPr>
            <w:tcW w:w="261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0,16</w:t>
            </w:r>
          </w:p>
        </w:tc>
      </w:tr>
      <w:tr w:rsidR="007906AB" w:rsidRPr="007906AB">
        <w:tblPrEx>
          <w:tblBorders>
            <w:insideH w:val="none" w:sz="0" w:space="0" w:color="auto"/>
          </w:tblBorders>
          <w:tblCellMar>
            <w:top w:w="0" w:type="dxa"/>
            <w:bottom w:w="0" w:type="dxa"/>
          </w:tblCellMar>
        </w:tblPrEx>
        <w:tc>
          <w:tcPr>
            <w:tcW w:w="2745" w:type="dxa"/>
            <w:vMerge/>
            <w:tcBorders>
              <w:top w:val="nil"/>
              <w:left w:val="nil"/>
              <w:bottom w:val="single" w:sz="4" w:space="0" w:color="auto"/>
              <w:right w:val="nil"/>
            </w:tcBorders>
          </w:tcPr>
          <w:p w:rsidR="007906AB" w:rsidRPr="007906AB" w:rsidRDefault="007906AB">
            <w:pPr>
              <w:pStyle w:val="ConsPlusNormal"/>
            </w:pPr>
          </w:p>
        </w:tc>
        <w:tc>
          <w:tcPr>
            <w:tcW w:w="166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средняя</w:t>
            </w:r>
          </w:p>
        </w:tc>
        <w:tc>
          <w:tcPr>
            <w:tcW w:w="279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0,46</w:t>
            </w:r>
          </w:p>
        </w:tc>
        <w:tc>
          <w:tcPr>
            <w:tcW w:w="261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0,22</w:t>
            </w:r>
          </w:p>
        </w:tc>
      </w:tr>
      <w:tr w:rsidR="007906AB" w:rsidRPr="007906AB">
        <w:tblPrEx>
          <w:tblBorders>
            <w:insideH w:val="none" w:sz="0" w:space="0" w:color="auto"/>
          </w:tblBorders>
          <w:tblCellMar>
            <w:top w:w="0" w:type="dxa"/>
            <w:bottom w:w="0" w:type="dxa"/>
          </w:tblCellMar>
        </w:tblPrEx>
        <w:tc>
          <w:tcPr>
            <w:tcW w:w="2745" w:type="dxa"/>
            <w:vMerge/>
            <w:tcBorders>
              <w:top w:val="nil"/>
              <w:left w:val="nil"/>
              <w:bottom w:val="single" w:sz="4" w:space="0" w:color="auto"/>
              <w:right w:val="nil"/>
            </w:tcBorders>
          </w:tcPr>
          <w:p w:rsidR="007906AB" w:rsidRPr="007906AB" w:rsidRDefault="007906AB">
            <w:pPr>
              <w:pStyle w:val="ConsPlusNormal"/>
            </w:pPr>
          </w:p>
        </w:tc>
        <w:tc>
          <w:tcPr>
            <w:tcW w:w="166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высокая</w:t>
            </w:r>
          </w:p>
        </w:tc>
        <w:tc>
          <w:tcPr>
            <w:tcW w:w="279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0,6</w:t>
            </w:r>
          </w:p>
        </w:tc>
        <w:tc>
          <w:tcPr>
            <w:tcW w:w="261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0,3</w:t>
            </w:r>
          </w:p>
        </w:tc>
      </w:tr>
      <w:tr w:rsidR="007906AB" w:rsidRPr="007906AB">
        <w:tblPrEx>
          <w:tblBorders>
            <w:insideH w:val="none" w:sz="0" w:space="0" w:color="auto"/>
          </w:tblBorders>
          <w:tblCellMar>
            <w:top w:w="0" w:type="dxa"/>
            <w:bottom w:w="0" w:type="dxa"/>
          </w:tblCellMar>
        </w:tblPrEx>
        <w:tc>
          <w:tcPr>
            <w:tcW w:w="2745" w:type="dxa"/>
            <w:vMerge/>
            <w:tcBorders>
              <w:top w:val="nil"/>
              <w:left w:val="nil"/>
              <w:bottom w:val="single" w:sz="4" w:space="0" w:color="auto"/>
              <w:right w:val="nil"/>
            </w:tcBorders>
          </w:tcPr>
          <w:p w:rsidR="007906AB" w:rsidRPr="007906AB" w:rsidRDefault="007906AB">
            <w:pPr>
              <w:pStyle w:val="ConsPlusNormal"/>
            </w:pPr>
          </w:p>
        </w:tc>
        <w:tc>
          <w:tcPr>
            <w:tcW w:w="1665" w:type="dxa"/>
            <w:tcBorders>
              <w:top w:val="nil"/>
              <w:left w:val="nil"/>
              <w:bottom w:val="single" w:sz="4" w:space="0" w:color="auto"/>
              <w:right w:val="nil"/>
            </w:tcBorders>
            <w:tcMar>
              <w:top w:w="0" w:type="dxa"/>
              <w:left w:w="0" w:type="dxa"/>
              <w:bottom w:w="0" w:type="dxa"/>
              <w:right w:w="0" w:type="dxa"/>
            </w:tcMar>
          </w:tcPr>
          <w:p w:rsidR="007906AB" w:rsidRPr="007906AB" w:rsidRDefault="007906AB">
            <w:pPr>
              <w:pStyle w:val="ConsPlusNormal"/>
            </w:pPr>
            <w:r w:rsidRPr="007906AB">
              <w:t>очень высокая</w:t>
            </w:r>
          </w:p>
        </w:tc>
        <w:tc>
          <w:tcPr>
            <w:tcW w:w="2790" w:type="dxa"/>
            <w:tcBorders>
              <w:top w:val="nil"/>
              <w:left w:val="nil"/>
              <w:bottom w:val="single" w:sz="4" w:space="0" w:color="auto"/>
              <w:right w:val="nil"/>
            </w:tcBorders>
            <w:tcMar>
              <w:top w:w="0" w:type="dxa"/>
              <w:left w:w="0" w:type="dxa"/>
              <w:bottom w:w="0" w:type="dxa"/>
              <w:right w:w="0" w:type="dxa"/>
            </w:tcMar>
          </w:tcPr>
          <w:p w:rsidR="007906AB" w:rsidRPr="007906AB" w:rsidRDefault="007906AB">
            <w:pPr>
              <w:pStyle w:val="ConsPlusNormal"/>
              <w:jc w:val="center"/>
            </w:pPr>
            <w:r w:rsidRPr="007906AB">
              <w:t>0,9</w:t>
            </w:r>
          </w:p>
        </w:tc>
        <w:tc>
          <w:tcPr>
            <w:tcW w:w="2610" w:type="dxa"/>
            <w:tcBorders>
              <w:top w:val="nil"/>
              <w:left w:val="nil"/>
              <w:bottom w:val="single" w:sz="4" w:space="0" w:color="auto"/>
              <w:right w:val="nil"/>
            </w:tcBorders>
            <w:tcMar>
              <w:top w:w="0" w:type="dxa"/>
              <w:left w:w="0" w:type="dxa"/>
              <w:bottom w:w="0" w:type="dxa"/>
              <w:right w:w="0" w:type="dxa"/>
            </w:tcMar>
          </w:tcPr>
          <w:p w:rsidR="007906AB" w:rsidRPr="007906AB" w:rsidRDefault="007906AB">
            <w:pPr>
              <w:pStyle w:val="ConsPlusNormal"/>
              <w:jc w:val="center"/>
            </w:pPr>
            <w:r w:rsidRPr="007906AB">
              <w:t>0,46</w:t>
            </w:r>
          </w:p>
        </w:tc>
      </w:tr>
    </w:tbl>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rmal"/>
        <w:jc w:val="right"/>
        <w:outlineLvl w:val="0"/>
      </w:pPr>
      <w:r w:rsidRPr="007906AB">
        <w:t>Приложение 7</w:t>
      </w:r>
    </w:p>
    <w:p w:rsidR="007906AB" w:rsidRPr="007906AB" w:rsidRDefault="007906AB">
      <w:pPr>
        <w:pStyle w:val="ConsPlusNormal"/>
        <w:jc w:val="right"/>
      </w:pPr>
      <w:r w:rsidRPr="007906AB">
        <w:t>к постановлению</w:t>
      </w:r>
    </w:p>
    <w:p w:rsidR="007906AB" w:rsidRPr="007906AB" w:rsidRDefault="007906AB">
      <w:pPr>
        <w:pStyle w:val="ConsPlusNormal"/>
        <w:jc w:val="right"/>
      </w:pPr>
      <w:r w:rsidRPr="007906AB">
        <w:t>Совета Министров</w:t>
      </w:r>
    </w:p>
    <w:p w:rsidR="007906AB" w:rsidRPr="007906AB" w:rsidRDefault="007906AB">
      <w:pPr>
        <w:pStyle w:val="ConsPlusNormal"/>
        <w:jc w:val="right"/>
      </w:pPr>
      <w:r w:rsidRPr="007906AB">
        <w:t>Республики Беларусь</w:t>
      </w:r>
    </w:p>
    <w:p w:rsidR="007906AB" w:rsidRPr="007906AB" w:rsidRDefault="007906AB">
      <w:pPr>
        <w:pStyle w:val="ConsPlusNormal"/>
        <w:jc w:val="right"/>
      </w:pPr>
      <w:r w:rsidRPr="007906AB">
        <w:t>11.04.2022 N 219</w:t>
      </w:r>
    </w:p>
    <w:p w:rsidR="007906AB" w:rsidRPr="007906AB" w:rsidRDefault="007906AB">
      <w:pPr>
        <w:pStyle w:val="ConsPlusNormal"/>
      </w:pPr>
    </w:p>
    <w:p w:rsidR="007906AB" w:rsidRPr="007906AB" w:rsidRDefault="007906AB">
      <w:pPr>
        <w:pStyle w:val="ConsPlusTitle"/>
        <w:jc w:val="center"/>
      </w:pPr>
      <w:bookmarkStart w:id="25" w:name="P735"/>
      <w:bookmarkEnd w:id="25"/>
      <w:r w:rsidRPr="007906AB">
        <w:lastRenderedPageBreak/>
        <w:t>ТАКСЫ</w:t>
      </w:r>
    </w:p>
    <w:p w:rsidR="007906AB" w:rsidRPr="007906AB" w:rsidRDefault="007906AB">
      <w:pPr>
        <w:pStyle w:val="ConsPlusTitle"/>
        <w:jc w:val="center"/>
      </w:pPr>
      <w:r w:rsidRPr="007906AB">
        <w:t>ДЛЯ ОПРЕДЕЛЕНИЯ РАЗМЕРА ВОЗМЕЩЕНИЯ ВРЕДА, ПРИЧИНЕННОГО ОКРУЖАЮЩЕЙ СРЕДЕ СБРОСАМИ СТОЧНЫХ ВОД В ВОДНЫЕ ОБЪЕКТЫ С НАРУШЕНИЕМ ТРЕБОВАНИЙ В ОБЛАСТИ ОХРАНЫ ОКРУЖАЮЩЕЙ СРЕДЫ, ИНЫМ НАРУШЕНИЕМ ЗАКОНОДАТЕЛЬСТВА, А ТАКЖЕ В РЕЗУЛЬТАТЕ ПОПАДАНИЯ (ПОСТУПЛЕНИЯ) ОТХОДОВ В ПОВЕРХНОСТНЫЕ ВОДНЫЕ ОБЪЕКТЫ</w:t>
      </w:r>
    </w:p>
    <w:p w:rsidR="007906AB" w:rsidRPr="007906AB" w:rsidRDefault="007906AB">
      <w:pPr>
        <w:pStyle w:val="ConsPlusNormal"/>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2760"/>
        <w:gridCol w:w="2265"/>
        <w:gridCol w:w="2445"/>
        <w:gridCol w:w="2235"/>
      </w:tblGrid>
      <w:tr w:rsidR="007906AB" w:rsidRPr="007906AB">
        <w:tblPrEx>
          <w:tblCellMar>
            <w:top w:w="0" w:type="dxa"/>
            <w:bottom w:w="0" w:type="dxa"/>
          </w:tblCellMar>
        </w:tblPrEx>
        <w:tc>
          <w:tcPr>
            <w:tcW w:w="2760" w:type="dxa"/>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7906AB" w:rsidRPr="007906AB" w:rsidRDefault="007906AB">
            <w:pPr>
              <w:pStyle w:val="ConsPlusNormal"/>
              <w:jc w:val="center"/>
            </w:pPr>
            <w:r w:rsidRPr="007906AB">
              <w:t>Загрязняющие вещества (группы загрязняющих веществ), степень опасности отходов и класс опасности опасных отходов</w:t>
            </w:r>
          </w:p>
        </w:tc>
        <w:tc>
          <w:tcPr>
            <w:tcW w:w="6945" w:type="dxa"/>
            <w:gridSpan w:val="3"/>
            <w:tcBorders>
              <w:top w:val="single" w:sz="4" w:space="0" w:color="auto"/>
              <w:left w:val="nil"/>
              <w:bottom w:val="single" w:sz="4" w:space="0" w:color="auto"/>
              <w:right w:val="nil"/>
            </w:tcBorders>
            <w:tcMar>
              <w:top w:w="0" w:type="dxa"/>
              <w:left w:w="0" w:type="dxa"/>
              <w:bottom w:w="0" w:type="dxa"/>
              <w:right w:w="0" w:type="dxa"/>
            </w:tcMar>
            <w:vAlign w:val="center"/>
          </w:tcPr>
          <w:p w:rsidR="007906AB" w:rsidRPr="007906AB" w:rsidRDefault="007906AB">
            <w:pPr>
              <w:pStyle w:val="ConsPlusNormal"/>
              <w:jc w:val="center"/>
            </w:pPr>
            <w:r w:rsidRPr="007906AB">
              <w:t>Такса, базовых величин за одну тонну</w:t>
            </w:r>
          </w:p>
        </w:tc>
      </w:tr>
      <w:tr w:rsidR="007906AB" w:rsidRPr="007906AB">
        <w:tblPrEx>
          <w:tblCellMar>
            <w:top w:w="0" w:type="dxa"/>
            <w:bottom w:w="0" w:type="dxa"/>
          </w:tblCellMar>
        </w:tblPrEx>
        <w:tc>
          <w:tcPr>
            <w:tcW w:w="2760" w:type="dxa"/>
            <w:vMerge/>
            <w:tcBorders>
              <w:top w:val="single" w:sz="4" w:space="0" w:color="auto"/>
              <w:left w:val="nil"/>
              <w:bottom w:val="single" w:sz="4" w:space="0" w:color="auto"/>
              <w:right w:val="single" w:sz="4" w:space="0" w:color="auto"/>
            </w:tcBorders>
          </w:tcPr>
          <w:p w:rsidR="007906AB" w:rsidRPr="007906AB" w:rsidRDefault="007906AB">
            <w:pPr>
              <w:pStyle w:val="ConsPlusNormal"/>
            </w:pPr>
          </w:p>
        </w:tc>
        <w:tc>
          <w:tcPr>
            <w:tcW w:w="226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7906AB" w:rsidRPr="007906AB" w:rsidRDefault="007906AB">
            <w:pPr>
              <w:pStyle w:val="ConsPlusNormal"/>
              <w:jc w:val="center"/>
            </w:pPr>
            <w:r w:rsidRPr="007906AB">
              <w:t>загрязняющего вещества в составе сточных вод, сбрасываемых в водные объекты, в концентрации, превышающей до 100 раз допустимую концентрацию загрязняющего вещества</w:t>
            </w:r>
          </w:p>
        </w:tc>
        <w:tc>
          <w:tcPr>
            <w:tcW w:w="244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7906AB" w:rsidRPr="007906AB" w:rsidRDefault="007906AB">
            <w:pPr>
              <w:pStyle w:val="ConsPlusNormal"/>
              <w:jc w:val="center"/>
            </w:pPr>
            <w:r w:rsidRPr="007906AB">
              <w:t>загрязняющего вещества в составе сточных вод, сбрасываемых в водные объекты, в концентрации, превышающей в 100 и более раз допустимую концентрацию загрязняющего вещества, при аварийном загрязнении водных объектов, незаконном попадании (поступлении) сточных вод в поверхностный водный объект</w:t>
            </w:r>
          </w:p>
        </w:tc>
        <w:tc>
          <w:tcPr>
            <w:tcW w:w="2235" w:type="dxa"/>
            <w:tcBorders>
              <w:top w:val="single" w:sz="4" w:space="0" w:color="auto"/>
              <w:left w:val="nil"/>
              <w:bottom w:val="single" w:sz="4" w:space="0" w:color="auto"/>
              <w:right w:val="nil"/>
            </w:tcBorders>
            <w:tcMar>
              <w:top w:w="0" w:type="dxa"/>
              <w:left w:w="0" w:type="dxa"/>
              <w:bottom w:w="0" w:type="dxa"/>
              <w:right w:w="0" w:type="dxa"/>
            </w:tcMar>
            <w:vAlign w:val="center"/>
          </w:tcPr>
          <w:p w:rsidR="007906AB" w:rsidRPr="007906AB" w:rsidRDefault="007906AB">
            <w:pPr>
              <w:pStyle w:val="ConsPlusNormal"/>
              <w:jc w:val="center"/>
            </w:pPr>
            <w:r w:rsidRPr="007906AB">
              <w:t>отходов, попавших (поступивших) в поверхностные водные объекты</w:t>
            </w:r>
          </w:p>
        </w:tc>
      </w:tr>
      <w:tr w:rsidR="007906AB" w:rsidRPr="007906AB">
        <w:tblPrEx>
          <w:tblBorders>
            <w:insideH w:val="none" w:sz="0" w:space="0" w:color="auto"/>
          </w:tblBorders>
          <w:tblCellMar>
            <w:top w:w="0" w:type="dxa"/>
            <w:bottom w:w="0" w:type="dxa"/>
          </w:tblCellMar>
        </w:tblPrEx>
        <w:tc>
          <w:tcPr>
            <w:tcW w:w="2760" w:type="dxa"/>
            <w:tcBorders>
              <w:top w:val="single" w:sz="4" w:space="0" w:color="auto"/>
              <w:left w:val="nil"/>
              <w:bottom w:val="nil"/>
              <w:right w:val="nil"/>
            </w:tcBorders>
            <w:tcMar>
              <w:top w:w="0" w:type="dxa"/>
              <w:left w:w="0" w:type="dxa"/>
              <w:bottom w:w="0" w:type="dxa"/>
              <w:right w:w="0" w:type="dxa"/>
            </w:tcMar>
          </w:tcPr>
          <w:p w:rsidR="007906AB" w:rsidRPr="007906AB" w:rsidRDefault="007906AB">
            <w:pPr>
              <w:pStyle w:val="ConsPlusNormal"/>
            </w:pPr>
            <w:r w:rsidRPr="007906AB">
              <w:t>Органические вещества, выраженные по БПК</w:t>
            </w:r>
            <w:r w:rsidRPr="007906AB">
              <w:rPr>
                <w:vertAlign w:val="subscript"/>
              </w:rPr>
              <w:t>5</w:t>
            </w:r>
          </w:p>
        </w:tc>
        <w:tc>
          <w:tcPr>
            <w:tcW w:w="2265" w:type="dxa"/>
            <w:tcBorders>
              <w:top w:val="single" w:sz="4" w:space="0" w:color="auto"/>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340,0</w:t>
            </w:r>
          </w:p>
        </w:tc>
        <w:tc>
          <w:tcPr>
            <w:tcW w:w="2445" w:type="dxa"/>
            <w:tcBorders>
              <w:top w:val="single" w:sz="4" w:space="0" w:color="auto"/>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2614,0</w:t>
            </w:r>
          </w:p>
        </w:tc>
        <w:tc>
          <w:tcPr>
            <w:tcW w:w="2235" w:type="dxa"/>
            <w:tcBorders>
              <w:top w:val="single" w:sz="4" w:space="0" w:color="auto"/>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w:t>
            </w:r>
          </w:p>
        </w:tc>
      </w:tr>
      <w:tr w:rsidR="007906AB" w:rsidRPr="007906AB">
        <w:tblPrEx>
          <w:tblBorders>
            <w:insideH w:val="none" w:sz="0" w:space="0" w:color="auto"/>
          </w:tblBorders>
          <w:tblCellMar>
            <w:top w:w="0" w:type="dxa"/>
            <w:bottom w:w="0" w:type="dxa"/>
          </w:tblCellMar>
        </w:tblPrEx>
        <w:tc>
          <w:tcPr>
            <w:tcW w:w="27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Взвешенные вещества</w:t>
            </w:r>
          </w:p>
        </w:tc>
        <w:tc>
          <w:tcPr>
            <w:tcW w:w="226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98,0</w:t>
            </w:r>
          </w:p>
        </w:tc>
        <w:tc>
          <w:tcPr>
            <w:tcW w:w="244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1121,0</w:t>
            </w:r>
          </w:p>
        </w:tc>
        <w:tc>
          <w:tcPr>
            <w:tcW w:w="223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w:t>
            </w:r>
          </w:p>
        </w:tc>
      </w:tr>
      <w:tr w:rsidR="007906AB" w:rsidRPr="007906AB">
        <w:tblPrEx>
          <w:tblBorders>
            <w:insideH w:val="none" w:sz="0" w:space="0" w:color="auto"/>
          </w:tblBorders>
          <w:tblCellMar>
            <w:top w:w="0" w:type="dxa"/>
            <w:bottom w:w="0" w:type="dxa"/>
          </w:tblCellMar>
        </w:tblPrEx>
        <w:tc>
          <w:tcPr>
            <w:tcW w:w="27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Иные вещества, для которых предельно допустимые концентрации химических и иных веществ в воде поверхностных водных объектов составляют менее 0,05 мг/дм</w:t>
            </w:r>
            <w:r w:rsidRPr="007906AB">
              <w:rPr>
                <w:vertAlign w:val="superscript"/>
              </w:rPr>
              <w:t>3</w:t>
            </w:r>
          </w:p>
        </w:tc>
        <w:tc>
          <w:tcPr>
            <w:tcW w:w="226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2742,0</w:t>
            </w:r>
          </w:p>
        </w:tc>
        <w:tc>
          <w:tcPr>
            <w:tcW w:w="244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7940,0</w:t>
            </w:r>
          </w:p>
        </w:tc>
        <w:tc>
          <w:tcPr>
            <w:tcW w:w="223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w:t>
            </w:r>
          </w:p>
        </w:tc>
      </w:tr>
      <w:tr w:rsidR="007906AB" w:rsidRPr="007906AB">
        <w:tblPrEx>
          <w:tblBorders>
            <w:insideH w:val="none" w:sz="0" w:space="0" w:color="auto"/>
          </w:tblBorders>
          <w:tblCellMar>
            <w:top w:w="0" w:type="dxa"/>
            <w:bottom w:w="0" w:type="dxa"/>
          </w:tblCellMar>
        </w:tblPrEx>
        <w:tc>
          <w:tcPr>
            <w:tcW w:w="27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 xml:space="preserve">Иные вещества, для которых предельно допустимые </w:t>
            </w:r>
            <w:r w:rsidRPr="007906AB">
              <w:lastRenderedPageBreak/>
              <w:t>концентрации химических и иных веществ в воде поверхностных водных объектов составляют от 0,05 мг/дм</w:t>
            </w:r>
            <w:r w:rsidRPr="007906AB">
              <w:rPr>
                <w:vertAlign w:val="superscript"/>
              </w:rPr>
              <w:t>3</w:t>
            </w:r>
            <w:r w:rsidRPr="007906AB">
              <w:t xml:space="preserve"> до 1 мг/дм</w:t>
            </w:r>
            <w:r w:rsidRPr="007906AB">
              <w:rPr>
                <w:vertAlign w:val="superscript"/>
              </w:rPr>
              <w:t>3</w:t>
            </w:r>
          </w:p>
        </w:tc>
        <w:tc>
          <w:tcPr>
            <w:tcW w:w="226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lastRenderedPageBreak/>
              <w:t>466,0</w:t>
            </w:r>
          </w:p>
        </w:tc>
        <w:tc>
          <w:tcPr>
            <w:tcW w:w="244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1582,0</w:t>
            </w:r>
          </w:p>
        </w:tc>
        <w:tc>
          <w:tcPr>
            <w:tcW w:w="223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w:t>
            </w:r>
          </w:p>
        </w:tc>
      </w:tr>
      <w:tr w:rsidR="007906AB" w:rsidRPr="007906AB">
        <w:tblPrEx>
          <w:tblBorders>
            <w:insideH w:val="none" w:sz="0" w:space="0" w:color="auto"/>
          </w:tblBorders>
          <w:tblCellMar>
            <w:top w:w="0" w:type="dxa"/>
            <w:bottom w:w="0" w:type="dxa"/>
          </w:tblCellMar>
        </w:tblPrEx>
        <w:tc>
          <w:tcPr>
            <w:tcW w:w="27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Иные вещества, для которых предельно допустимые концентрации химических и иных веществ в воде поверхностных водных объектов составляют более 1 мг/дм</w:t>
            </w:r>
            <w:r w:rsidRPr="007906AB">
              <w:rPr>
                <w:vertAlign w:val="superscript"/>
              </w:rPr>
              <w:t>3</w:t>
            </w:r>
          </w:p>
        </w:tc>
        <w:tc>
          <w:tcPr>
            <w:tcW w:w="226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78,0</w:t>
            </w:r>
          </w:p>
        </w:tc>
        <w:tc>
          <w:tcPr>
            <w:tcW w:w="244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312,0</w:t>
            </w:r>
          </w:p>
        </w:tc>
        <w:tc>
          <w:tcPr>
            <w:tcW w:w="223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w:t>
            </w:r>
          </w:p>
        </w:tc>
      </w:tr>
      <w:tr w:rsidR="007906AB" w:rsidRPr="007906AB">
        <w:tblPrEx>
          <w:tblBorders>
            <w:insideH w:val="none" w:sz="0" w:space="0" w:color="auto"/>
          </w:tblBorders>
          <w:tblCellMar>
            <w:top w:w="0" w:type="dxa"/>
            <w:bottom w:w="0" w:type="dxa"/>
          </w:tblCellMar>
        </w:tblPrEx>
        <w:tc>
          <w:tcPr>
            <w:tcW w:w="27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Вещества, для которых не установлены нормативы качества воды поверхностных водных объектов</w:t>
            </w:r>
          </w:p>
        </w:tc>
        <w:tc>
          <w:tcPr>
            <w:tcW w:w="226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w:t>
            </w:r>
          </w:p>
        </w:tc>
        <w:tc>
          <w:tcPr>
            <w:tcW w:w="244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3278,0</w:t>
            </w:r>
          </w:p>
        </w:tc>
        <w:tc>
          <w:tcPr>
            <w:tcW w:w="223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w:t>
            </w:r>
          </w:p>
        </w:tc>
      </w:tr>
      <w:tr w:rsidR="007906AB" w:rsidRPr="007906AB">
        <w:tblPrEx>
          <w:tblBorders>
            <w:insideH w:val="none" w:sz="0" w:space="0" w:color="auto"/>
          </w:tblBorders>
          <w:tblCellMar>
            <w:top w:w="0" w:type="dxa"/>
            <w:bottom w:w="0" w:type="dxa"/>
          </w:tblCellMar>
        </w:tblPrEx>
        <w:tc>
          <w:tcPr>
            <w:tcW w:w="27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Неопасные отходы</w:t>
            </w:r>
          </w:p>
        </w:tc>
        <w:tc>
          <w:tcPr>
            <w:tcW w:w="226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w:t>
            </w:r>
          </w:p>
        </w:tc>
        <w:tc>
          <w:tcPr>
            <w:tcW w:w="244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w:t>
            </w:r>
          </w:p>
        </w:tc>
        <w:tc>
          <w:tcPr>
            <w:tcW w:w="223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4,1</w:t>
            </w:r>
          </w:p>
        </w:tc>
      </w:tr>
      <w:tr w:rsidR="007906AB" w:rsidRPr="007906AB">
        <w:tblPrEx>
          <w:tblBorders>
            <w:insideH w:val="none" w:sz="0" w:space="0" w:color="auto"/>
          </w:tblBorders>
          <w:tblCellMar>
            <w:top w:w="0" w:type="dxa"/>
            <w:bottom w:w="0" w:type="dxa"/>
          </w:tblCellMar>
        </w:tblPrEx>
        <w:tc>
          <w:tcPr>
            <w:tcW w:w="27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Опасные отходы:</w:t>
            </w:r>
          </w:p>
        </w:tc>
        <w:tc>
          <w:tcPr>
            <w:tcW w:w="226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p>
        </w:tc>
        <w:tc>
          <w:tcPr>
            <w:tcW w:w="244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p>
        </w:tc>
        <w:tc>
          <w:tcPr>
            <w:tcW w:w="223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27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первый класс опасности</w:t>
            </w:r>
          </w:p>
        </w:tc>
        <w:tc>
          <w:tcPr>
            <w:tcW w:w="226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w:t>
            </w:r>
          </w:p>
        </w:tc>
        <w:tc>
          <w:tcPr>
            <w:tcW w:w="244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w:t>
            </w:r>
          </w:p>
        </w:tc>
        <w:tc>
          <w:tcPr>
            <w:tcW w:w="223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1041,0</w:t>
            </w:r>
          </w:p>
        </w:tc>
      </w:tr>
      <w:tr w:rsidR="007906AB" w:rsidRPr="007906AB">
        <w:tblPrEx>
          <w:tblBorders>
            <w:insideH w:val="none" w:sz="0" w:space="0" w:color="auto"/>
          </w:tblBorders>
          <w:tblCellMar>
            <w:top w:w="0" w:type="dxa"/>
            <w:bottom w:w="0" w:type="dxa"/>
          </w:tblCellMar>
        </w:tblPrEx>
        <w:tc>
          <w:tcPr>
            <w:tcW w:w="27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второй класс опасности</w:t>
            </w:r>
          </w:p>
        </w:tc>
        <w:tc>
          <w:tcPr>
            <w:tcW w:w="226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w:t>
            </w:r>
          </w:p>
        </w:tc>
        <w:tc>
          <w:tcPr>
            <w:tcW w:w="244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w:t>
            </w:r>
          </w:p>
        </w:tc>
        <w:tc>
          <w:tcPr>
            <w:tcW w:w="223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312,0</w:t>
            </w:r>
          </w:p>
        </w:tc>
      </w:tr>
      <w:tr w:rsidR="007906AB" w:rsidRPr="007906AB">
        <w:tblPrEx>
          <w:tblBorders>
            <w:insideH w:val="none" w:sz="0" w:space="0" w:color="auto"/>
          </w:tblBorders>
          <w:tblCellMar>
            <w:top w:w="0" w:type="dxa"/>
            <w:bottom w:w="0" w:type="dxa"/>
          </w:tblCellMar>
        </w:tblPrEx>
        <w:tc>
          <w:tcPr>
            <w:tcW w:w="27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третий класс опасности</w:t>
            </w:r>
          </w:p>
        </w:tc>
        <w:tc>
          <w:tcPr>
            <w:tcW w:w="226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w:t>
            </w:r>
          </w:p>
        </w:tc>
        <w:tc>
          <w:tcPr>
            <w:tcW w:w="244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w:t>
            </w:r>
          </w:p>
        </w:tc>
        <w:tc>
          <w:tcPr>
            <w:tcW w:w="223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104,0</w:t>
            </w:r>
          </w:p>
        </w:tc>
      </w:tr>
      <w:tr w:rsidR="007906AB" w:rsidRPr="007906AB">
        <w:tblPrEx>
          <w:tblBorders>
            <w:insideH w:val="none" w:sz="0" w:space="0" w:color="auto"/>
          </w:tblBorders>
          <w:tblCellMar>
            <w:top w:w="0" w:type="dxa"/>
            <w:bottom w:w="0" w:type="dxa"/>
          </w:tblCellMar>
        </w:tblPrEx>
        <w:tc>
          <w:tcPr>
            <w:tcW w:w="27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четвертый класс опасности</w:t>
            </w:r>
          </w:p>
        </w:tc>
        <w:tc>
          <w:tcPr>
            <w:tcW w:w="226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w:t>
            </w:r>
          </w:p>
        </w:tc>
        <w:tc>
          <w:tcPr>
            <w:tcW w:w="244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w:t>
            </w:r>
          </w:p>
        </w:tc>
        <w:tc>
          <w:tcPr>
            <w:tcW w:w="223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52,1</w:t>
            </w:r>
          </w:p>
        </w:tc>
      </w:tr>
      <w:tr w:rsidR="007906AB" w:rsidRPr="007906AB">
        <w:tblPrEx>
          <w:tblBorders>
            <w:insideH w:val="none" w:sz="0" w:space="0" w:color="auto"/>
          </w:tblBorders>
          <w:tblCellMar>
            <w:top w:w="0" w:type="dxa"/>
            <w:bottom w:w="0" w:type="dxa"/>
          </w:tblCellMar>
        </w:tblPrEx>
        <w:tc>
          <w:tcPr>
            <w:tcW w:w="2760" w:type="dxa"/>
            <w:tcBorders>
              <w:top w:val="nil"/>
              <w:left w:val="nil"/>
              <w:bottom w:val="single" w:sz="4" w:space="0" w:color="auto"/>
              <w:right w:val="nil"/>
            </w:tcBorders>
            <w:tcMar>
              <w:top w:w="0" w:type="dxa"/>
              <w:left w:w="0" w:type="dxa"/>
              <w:bottom w:w="0" w:type="dxa"/>
              <w:right w:w="0" w:type="dxa"/>
            </w:tcMar>
          </w:tcPr>
          <w:p w:rsidR="007906AB" w:rsidRPr="007906AB" w:rsidRDefault="007906AB">
            <w:pPr>
              <w:pStyle w:val="ConsPlusNormal"/>
            </w:pPr>
            <w:r w:rsidRPr="007906AB">
              <w:t>Отходы, по которым не установлены степень опасности и класс опасности опасных отходов</w:t>
            </w:r>
          </w:p>
        </w:tc>
        <w:tc>
          <w:tcPr>
            <w:tcW w:w="2265" w:type="dxa"/>
            <w:tcBorders>
              <w:top w:val="nil"/>
              <w:left w:val="nil"/>
              <w:bottom w:val="single" w:sz="4" w:space="0" w:color="auto"/>
              <w:right w:val="nil"/>
            </w:tcBorders>
            <w:tcMar>
              <w:top w:w="0" w:type="dxa"/>
              <w:left w:w="0" w:type="dxa"/>
              <w:bottom w:w="0" w:type="dxa"/>
              <w:right w:w="0" w:type="dxa"/>
            </w:tcMar>
            <w:vAlign w:val="bottom"/>
          </w:tcPr>
          <w:p w:rsidR="007906AB" w:rsidRPr="007906AB" w:rsidRDefault="007906AB">
            <w:pPr>
              <w:pStyle w:val="ConsPlusNormal"/>
              <w:jc w:val="center"/>
            </w:pPr>
            <w:r w:rsidRPr="007906AB">
              <w:t>-</w:t>
            </w:r>
          </w:p>
        </w:tc>
        <w:tc>
          <w:tcPr>
            <w:tcW w:w="2445" w:type="dxa"/>
            <w:tcBorders>
              <w:top w:val="nil"/>
              <w:left w:val="nil"/>
              <w:bottom w:val="single" w:sz="4" w:space="0" w:color="auto"/>
              <w:right w:val="nil"/>
            </w:tcBorders>
            <w:tcMar>
              <w:top w:w="0" w:type="dxa"/>
              <w:left w:w="0" w:type="dxa"/>
              <w:bottom w:w="0" w:type="dxa"/>
              <w:right w:w="0" w:type="dxa"/>
            </w:tcMar>
            <w:vAlign w:val="bottom"/>
          </w:tcPr>
          <w:p w:rsidR="007906AB" w:rsidRPr="007906AB" w:rsidRDefault="007906AB">
            <w:pPr>
              <w:pStyle w:val="ConsPlusNormal"/>
              <w:jc w:val="center"/>
            </w:pPr>
            <w:r w:rsidRPr="007906AB">
              <w:t>-</w:t>
            </w:r>
          </w:p>
        </w:tc>
        <w:tc>
          <w:tcPr>
            <w:tcW w:w="2235" w:type="dxa"/>
            <w:tcBorders>
              <w:top w:val="nil"/>
              <w:left w:val="nil"/>
              <w:bottom w:val="single" w:sz="4" w:space="0" w:color="auto"/>
              <w:right w:val="nil"/>
            </w:tcBorders>
            <w:tcMar>
              <w:top w:w="0" w:type="dxa"/>
              <w:left w:w="0" w:type="dxa"/>
              <w:bottom w:w="0" w:type="dxa"/>
              <w:right w:w="0" w:type="dxa"/>
            </w:tcMar>
            <w:vAlign w:val="bottom"/>
          </w:tcPr>
          <w:p w:rsidR="007906AB" w:rsidRPr="007906AB" w:rsidRDefault="007906AB">
            <w:pPr>
              <w:pStyle w:val="ConsPlusNormal"/>
              <w:jc w:val="center"/>
            </w:pPr>
            <w:r w:rsidRPr="007906AB">
              <w:t>377,0</w:t>
            </w:r>
          </w:p>
        </w:tc>
      </w:tr>
    </w:tbl>
    <w:p w:rsidR="007906AB" w:rsidRPr="007906AB" w:rsidRDefault="007906AB">
      <w:pPr>
        <w:pStyle w:val="ConsPlusNormal"/>
        <w:sectPr w:rsidR="007906AB" w:rsidRPr="007906AB">
          <w:pgSz w:w="16838" w:h="11905" w:orient="landscape"/>
          <w:pgMar w:top="1701" w:right="1134" w:bottom="850" w:left="1134" w:header="0" w:footer="0" w:gutter="0"/>
          <w:cols w:space="720"/>
          <w:titlePg/>
        </w:sectPr>
      </w:pPr>
    </w:p>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rmal"/>
        <w:jc w:val="right"/>
        <w:outlineLvl w:val="0"/>
      </w:pPr>
      <w:r w:rsidRPr="007906AB">
        <w:t>Приложение 8</w:t>
      </w:r>
    </w:p>
    <w:p w:rsidR="007906AB" w:rsidRPr="007906AB" w:rsidRDefault="007906AB">
      <w:pPr>
        <w:pStyle w:val="ConsPlusNormal"/>
        <w:jc w:val="right"/>
      </w:pPr>
      <w:r w:rsidRPr="007906AB">
        <w:t>к постановлению</w:t>
      </w:r>
    </w:p>
    <w:p w:rsidR="007906AB" w:rsidRPr="007906AB" w:rsidRDefault="007906AB">
      <w:pPr>
        <w:pStyle w:val="ConsPlusNormal"/>
        <w:jc w:val="right"/>
      </w:pPr>
      <w:r w:rsidRPr="007906AB">
        <w:t>Совета Министров</w:t>
      </w:r>
    </w:p>
    <w:p w:rsidR="007906AB" w:rsidRPr="007906AB" w:rsidRDefault="007906AB">
      <w:pPr>
        <w:pStyle w:val="ConsPlusNormal"/>
        <w:jc w:val="right"/>
      </w:pPr>
      <w:r w:rsidRPr="007906AB">
        <w:t>Республики Беларусь</w:t>
      </w:r>
    </w:p>
    <w:p w:rsidR="007906AB" w:rsidRPr="007906AB" w:rsidRDefault="007906AB">
      <w:pPr>
        <w:pStyle w:val="ConsPlusNormal"/>
        <w:jc w:val="right"/>
      </w:pPr>
      <w:r w:rsidRPr="007906AB">
        <w:t>11.04.2022 N 219</w:t>
      </w:r>
    </w:p>
    <w:p w:rsidR="007906AB" w:rsidRPr="007906AB" w:rsidRDefault="007906AB">
      <w:pPr>
        <w:pStyle w:val="ConsPlusNormal"/>
      </w:pPr>
    </w:p>
    <w:p w:rsidR="007906AB" w:rsidRPr="007906AB" w:rsidRDefault="007906AB">
      <w:pPr>
        <w:pStyle w:val="ConsPlusTitle"/>
        <w:jc w:val="center"/>
      </w:pPr>
      <w:r w:rsidRPr="007906AB">
        <w:t>ТАКСЫ</w:t>
      </w:r>
    </w:p>
    <w:p w:rsidR="007906AB" w:rsidRPr="007906AB" w:rsidRDefault="007906AB">
      <w:pPr>
        <w:pStyle w:val="ConsPlusTitle"/>
        <w:jc w:val="center"/>
      </w:pPr>
      <w:r w:rsidRPr="007906AB">
        <w:t>ДЛЯ ОПРЕДЕЛЕНИЯ РАЗМЕРА ВОЗМЕЩЕНИЯ ВРЕДА, ПРИЧИНЕННОГО ЛЕСАМ И ОБЪЕКТАМ РАСТИТЕЛЬНОГО МИРА</w:t>
      </w:r>
    </w:p>
    <w:p w:rsidR="007906AB" w:rsidRPr="007906AB" w:rsidRDefault="007906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906AB" w:rsidRPr="007906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06AB" w:rsidRPr="007906AB" w:rsidRDefault="007906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06AB" w:rsidRPr="007906AB" w:rsidRDefault="007906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06AB" w:rsidRPr="007906AB" w:rsidRDefault="007906AB">
            <w:pPr>
              <w:pStyle w:val="ConsPlusNormal"/>
              <w:jc w:val="center"/>
            </w:pPr>
            <w:r w:rsidRPr="007906AB">
              <w:t xml:space="preserve">(в ред. </w:t>
            </w:r>
            <w:hyperlink r:id="rId49">
              <w:r w:rsidRPr="007906AB">
                <w:t>постановления</w:t>
              </w:r>
            </w:hyperlink>
            <w:r w:rsidRPr="007906AB">
              <w:t xml:space="preserve"> Совмина от 31.07.2023 N 500)</w:t>
            </w:r>
          </w:p>
        </w:tc>
        <w:tc>
          <w:tcPr>
            <w:tcW w:w="113" w:type="dxa"/>
            <w:tcBorders>
              <w:top w:val="nil"/>
              <w:left w:val="nil"/>
              <w:bottom w:val="nil"/>
              <w:right w:val="nil"/>
            </w:tcBorders>
            <w:shd w:val="clear" w:color="auto" w:fill="F4F3F8"/>
            <w:tcMar>
              <w:top w:w="0" w:type="dxa"/>
              <w:left w:w="0" w:type="dxa"/>
              <w:bottom w:w="0" w:type="dxa"/>
              <w:right w:w="0" w:type="dxa"/>
            </w:tcMar>
          </w:tcPr>
          <w:p w:rsidR="007906AB" w:rsidRPr="007906AB" w:rsidRDefault="007906AB">
            <w:pPr>
              <w:pStyle w:val="ConsPlusNormal"/>
            </w:pPr>
          </w:p>
        </w:tc>
      </w:tr>
    </w:tbl>
    <w:p w:rsidR="007906AB" w:rsidRPr="007906AB" w:rsidRDefault="007906AB">
      <w:pPr>
        <w:pStyle w:val="ConsPlusNormal"/>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7395"/>
        <w:gridCol w:w="1725"/>
      </w:tblGrid>
      <w:tr w:rsidR="007906AB" w:rsidRPr="007906AB">
        <w:tblPrEx>
          <w:tblCellMar>
            <w:top w:w="0" w:type="dxa"/>
            <w:bottom w:w="0" w:type="dxa"/>
          </w:tblCellMar>
        </w:tblPrEx>
        <w:tc>
          <w:tcPr>
            <w:tcW w:w="739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7906AB" w:rsidRPr="007906AB" w:rsidRDefault="007906AB">
            <w:pPr>
              <w:pStyle w:val="ConsPlusNormal"/>
              <w:jc w:val="center"/>
            </w:pPr>
            <w:r w:rsidRPr="007906AB">
              <w:t>Вид вреда</w:t>
            </w:r>
          </w:p>
        </w:tc>
        <w:tc>
          <w:tcPr>
            <w:tcW w:w="1725" w:type="dxa"/>
            <w:tcBorders>
              <w:top w:val="single" w:sz="4" w:space="0" w:color="auto"/>
              <w:left w:val="nil"/>
              <w:bottom w:val="single" w:sz="4" w:space="0" w:color="auto"/>
              <w:right w:val="nil"/>
            </w:tcBorders>
            <w:tcMar>
              <w:top w:w="0" w:type="dxa"/>
              <w:left w:w="0" w:type="dxa"/>
              <w:bottom w:w="0" w:type="dxa"/>
              <w:right w:w="0" w:type="dxa"/>
            </w:tcMar>
            <w:vAlign w:val="center"/>
          </w:tcPr>
          <w:p w:rsidR="007906AB" w:rsidRPr="007906AB" w:rsidRDefault="007906AB">
            <w:pPr>
              <w:pStyle w:val="ConsPlusNormal"/>
              <w:jc w:val="center"/>
            </w:pPr>
            <w:r w:rsidRPr="007906AB">
              <w:t>Такса, базовых величин</w:t>
            </w:r>
          </w:p>
        </w:tc>
      </w:tr>
      <w:tr w:rsidR="007906AB" w:rsidRPr="007906AB">
        <w:tblPrEx>
          <w:tblBorders>
            <w:insideH w:val="none" w:sz="0" w:space="0" w:color="auto"/>
          </w:tblBorders>
          <w:tblCellMar>
            <w:top w:w="0" w:type="dxa"/>
            <w:bottom w:w="0" w:type="dxa"/>
          </w:tblCellMar>
        </w:tblPrEx>
        <w:tc>
          <w:tcPr>
            <w:tcW w:w="7395" w:type="dxa"/>
            <w:tcBorders>
              <w:top w:val="single" w:sz="4" w:space="0" w:color="auto"/>
              <w:left w:val="nil"/>
              <w:bottom w:val="nil"/>
              <w:right w:val="nil"/>
            </w:tcBorders>
            <w:tcMar>
              <w:top w:w="0" w:type="dxa"/>
              <w:left w:w="0" w:type="dxa"/>
              <w:bottom w:w="0" w:type="dxa"/>
              <w:right w:w="0" w:type="dxa"/>
            </w:tcMar>
          </w:tcPr>
          <w:p w:rsidR="007906AB" w:rsidRPr="007906AB" w:rsidRDefault="007906AB">
            <w:pPr>
              <w:pStyle w:val="ConsPlusNormal"/>
            </w:pPr>
            <w:bookmarkStart w:id="26" w:name="P812"/>
            <w:bookmarkEnd w:id="26"/>
            <w:r w:rsidRPr="007906AB">
              <w:t>1. Уничтожение лесных культур, подроста, молодняка естественного происхождения или самосева на участках лесного фонда, предназначенных для лесовосстановления:</w:t>
            </w:r>
          </w:p>
        </w:tc>
        <w:tc>
          <w:tcPr>
            <w:tcW w:w="1725" w:type="dxa"/>
            <w:tcBorders>
              <w:top w:val="single" w:sz="4" w:space="0" w:color="auto"/>
              <w:left w:val="nil"/>
              <w:bottom w:val="nil"/>
              <w:right w:val="nil"/>
            </w:tcBorders>
            <w:tcMar>
              <w:top w:w="0" w:type="dxa"/>
              <w:left w:w="0" w:type="dxa"/>
              <w:bottom w:w="0" w:type="dxa"/>
              <w:right w:w="0" w:type="dxa"/>
            </w:tcMar>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1.1. за один гектар уничтоженных лесных культур, подроста, а также молодняка естественного происхождения и самосева в возрасте до 5 лет</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30,0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1.2. за один гектар уничтоженных лесных культур, подроста, а также молодняка естественного происхождения и самосева в возрасте 6 - 10 лет</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60,0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2. Повреждение деревьев или кустарников не до степени прекращения роста сверх установленных норм при проведении лесохозяйственной и иной деятельности - за одно поврежденное дерево диаметром свыше 8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0,1</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bookmarkStart w:id="27" w:name="P820"/>
            <w:bookmarkEnd w:id="27"/>
            <w:r w:rsidRPr="007906AB">
              <w:t>3. Незаконные рубка, удаление, изъятие, а также уничтожение и (или) повреждение до степени прекращения роста деревьев, кустарников, кроме деревьев, кустарников в населенных пунктах:</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3.1. за одно дерево диаметром: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сосны, ели, лиственницы, пихты и других древесных хвойных пород:</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до 12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0,2</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12,1 до 16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0,4</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16,1 до 20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0,8</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20,1 до 24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1,4</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24,1 до 28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2,0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28,1 до 32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3,0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32,1 до 36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4,0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36,1 до 40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5,0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40,1 до 44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6,0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свыше 44 см - за каждый сантиметр дополнительно к предыдущей таксе</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0,4</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дуба, ясеня, клена, липы, вяза, каштана конского, ореха:</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до 12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0,6</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12,1 до 16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1,2</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16,1 до 20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2,4</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20,1 до 24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4,2</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24,1 до 28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6,0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28,1 до 32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9,0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lastRenderedPageBreak/>
              <w:t>от 32,1 до 36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12,0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36,1 до 40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15,0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40,1 до 44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18,0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свыше 44 см - за каждый сантиметр дополнительно к предыдущей таксе</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1,2</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березы карельской:</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до 12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4,0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12,1 до 16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8,0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16,1 до 20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16,0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20,1 до 24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28,0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24,1 до 28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40,0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28,1 до 32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60,0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32,1 до 36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80,0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36,1 до 40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100,0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40,1 до 44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120,0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свыше 44 см - за каждый сантиметр дополнительно к предыдущей таксе</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8,0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иных пород:</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до 12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0,14</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12,1 до 16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0,28</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16,1 до 20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0,52</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20,1 до 24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0,92</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24,1 до 28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1,32</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28,1 до 32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2,0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32,1 до 36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2,68</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36,1 до 40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3,32</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40,1 до 44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4,0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свыше 44 см - за каждый сантиметр дополнительно к предыдущей таксе</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0,28</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3.2. за один куст:</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можжевельника, туи и других хвойных кустарников</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2,0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ивы</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0,4</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других пород</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0,8</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4. Самовольное и (или) с нарушением требований в области охраны окружающей среды, иного законодательства сенокошение - за один гектар самовольно скошенных трав на землях:</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пахотных</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10,0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улучшенных луговых</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5,0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естественных суходольных луговых</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3,0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естественных заболоченных луговых</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2,0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лесного фонда, где сенокошение не допускается</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10,0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5. Незаконный выпас скота - за одну голову незаконно выпасаемого скота</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3,0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6. Незаконное выжигание сухой растительности, трав на корню (кроме газонов, цветников, лесной подстилки, живого напочвенного покрова), а также стерни и пожнивных остатков - за один квадратный метр выжженной сухой растительности, трав на корню, стерни и пожнивных остатков на землях:</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природоохранного, оздоровительного, рекреационного и историко-культурного назначения</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0,02</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сельскохозяйственного назначения</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в том числе:</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естественных луговых</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0,02</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улучшенных луговых</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0,018</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иных видов</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0,016</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lastRenderedPageBreak/>
              <w:t>населенных пунктов, садоводческих товариществ, дачных кооперативов</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0,009</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промышленности, транспорта, связи, энергетики, обороны и иного назначения, водного фонда, запаса</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0,005</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7. Уничтожение либо повреждение сеянцев или саженцев в питомниках, на плантациях:</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за один квадратный метр, занятый сеянцами</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0,1</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за одну тысячу сеянцев для </w:t>
            </w:r>
            <w:proofErr w:type="spellStart"/>
            <w:r w:rsidRPr="007906AB">
              <w:t>лесокультурных</w:t>
            </w:r>
            <w:proofErr w:type="spellEnd"/>
            <w:r w:rsidRPr="007906AB">
              <w:t xml:space="preserve"> целей</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2,0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за один саженец для целей озеленения</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за один плодовый саженец</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2,0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8. Незаконные, включая самовольные, сбор и (или) уничтожение лесной подстилки, живого напочвенного покрова, снятие (уничтожение) плодородного слоя почвы, включая подстилающие породы, на площади свыше трех квадратных метров, а при проведении лесохозяйственной и иной деятельности свыше установленных норм - за один квадратный метр площади</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9. Незаконное изъятие или уничтожение дикорастущих ягодных растений без изъятия, уничтожения напочвенного покрова на одном квадратном метре площади:</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голубики, черники</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0,25</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клюквы, брусники</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0,35</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земляники, ежевики, куманики</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0,5</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10. Незаконные сбор или заготовка дикорастущих растений, имеющих лекарственное, пищевое, техническое и иное значение, или их частей - за один килограмм: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10.1. дикорастущих грибов, орехоплодных, плодово-ягодных, лекарственных и технических растений (ягод, плодов, семян, орехов, желудей)</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1,2</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10.2. дикорастущих лекарственных и технических растений:</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proofErr w:type="spellStart"/>
            <w:r w:rsidRPr="007906AB">
              <w:t>коры</w:t>
            </w:r>
            <w:proofErr w:type="spellEnd"/>
            <w:r w:rsidRPr="007906AB">
              <w:t>, луба, корней, корневищ, луковиц</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1,8</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листьев, хвои, мха, лишайников, травы, побегов</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1,6</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цветков, соцветий, почек, бутонов</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2,4</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10.3. исключен</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9120" w:type="dxa"/>
            <w:gridSpan w:val="2"/>
            <w:tcBorders>
              <w:top w:val="nil"/>
              <w:left w:val="nil"/>
              <w:bottom w:val="nil"/>
              <w:right w:val="nil"/>
            </w:tcBorders>
            <w:tcMar>
              <w:top w:w="0" w:type="dxa"/>
              <w:left w:w="0" w:type="dxa"/>
              <w:bottom w:w="0" w:type="dxa"/>
              <w:right w:w="0" w:type="dxa"/>
            </w:tcMar>
          </w:tcPr>
          <w:p w:rsidR="007906AB" w:rsidRPr="007906AB" w:rsidRDefault="007906AB">
            <w:pPr>
              <w:pStyle w:val="ConsPlusNormal"/>
              <w:jc w:val="both"/>
            </w:pPr>
            <w:r w:rsidRPr="007906AB">
              <w:t>(</w:t>
            </w:r>
            <w:proofErr w:type="spellStart"/>
            <w:r w:rsidRPr="007906AB">
              <w:t>пп</w:t>
            </w:r>
            <w:proofErr w:type="spellEnd"/>
            <w:r w:rsidRPr="007906AB">
              <w:t xml:space="preserve">. 10.3 исключен. - </w:t>
            </w:r>
            <w:hyperlink r:id="rId50">
              <w:r w:rsidRPr="007906AB">
                <w:t>Постановление</w:t>
              </w:r>
            </w:hyperlink>
            <w:r w:rsidRPr="007906AB">
              <w:t xml:space="preserve"> Совмина от 31.07.2023 N 500)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10.4. живицы, еловой серки</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0,2</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10-1. Заготовка древесного сока в запрещенных местах, а также заготовка древесного сока с деревьев, не подлежащих подсочке, - за один литр</w:t>
            </w:r>
          </w:p>
        </w:tc>
        <w:tc>
          <w:tcPr>
            <w:tcW w:w="1725"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0,02</w:t>
            </w:r>
          </w:p>
        </w:tc>
      </w:tr>
      <w:tr w:rsidR="007906AB" w:rsidRPr="007906AB">
        <w:tblPrEx>
          <w:tblBorders>
            <w:insideH w:val="none" w:sz="0" w:space="0" w:color="auto"/>
          </w:tblBorders>
          <w:tblCellMar>
            <w:top w:w="0" w:type="dxa"/>
            <w:bottom w:w="0" w:type="dxa"/>
          </w:tblCellMar>
        </w:tblPrEx>
        <w:tc>
          <w:tcPr>
            <w:tcW w:w="9120" w:type="dxa"/>
            <w:gridSpan w:val="2"/>
            <w:tcBorders>
              <w:top w:val="nil"/>
              <w:left w:val="nil"/>
              <w:bottom w:val="nil"/>
              <w:right w:val="nil"/>
            </w:tcBorders>
            <w:tcMar>
              <w:top w:w="0" w:type="dxa"/>
              <w:left w:w="0" w:type="dxa"/>
              <w:bottom w:w="0" w:type="dxa"/>
              <w:right w:w="0" w:type="dxa"/>
            </w:tcMar>
          </w:tcPr>
          <w:p w:rsidR="007906AB" w:rsidRPr="007906AB" w:rsidRDefault="007906AB">
            <w:pPr>
              <w:pStyle w:val="ConsPlusNormal"/>
              <w:jc w:val="both"/>
            </w:pPr>
            <w:r w:rsidRPr="007906AB">
              <w:t xml:space="preserve">(п. 10-1 введен </w:t>
            </w:r>
            <w:hyperlink r:id="rId51">
              <w:r w:rsidRPr="007906AB">
                <w:t>постановлением</w:t>
              </w:r>
            </w:hyperlink>
            <w:r w:rsidRPr="007906AB">
              <w:t xml:space="preserve"> Совмина от 31.07.2023 N 500)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11. Незаконные удаление, изъятие, пересадка, а также уничтожение или повреждение дикорастущих растений, относящихся к видам, включенным в Красную книгу Республики Беларусь или охраняемым в соответствии с международными договорами Республики Беларусь, и (или) их частей:</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bookmarkStart w:id="28" w:name="P994"/>
            <w:bookmarkEnd w:id="28"/>
            <w:r w:rsidRPr="007906AB">
              <w:t>11.1. за один экземпляр поврежденного не до степени прекращения роста:</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дерева независимо от возраста высотой менее 1,5 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1,5</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дерева независимо от возраста высотой более 1,5 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2,5</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11.2. за один экземпляр уничтоженного или поврежденного до степени прекращения роста:</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дерева диаметром: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до 8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8,1 до 12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2,0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12,1 до 16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4,0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16,1 до 20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8,0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20,1 до 24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14,0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24,1 до 28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20,0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lastRenderedPageBreak/>
              <w:t>от 28,1 до 32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30,0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32,1 до 36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40,0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36,1 до 40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50,0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40,1 до 44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60,0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свыше 44 см - за каждый сантиметр дополнительно к предыдущей таксе</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4,0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кустарника</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5,0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травянистого (цветкового, папоротниковидного, плауновидного) растения</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5,0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11.3. за один квадратный метр площади, занятой лишайником или мхом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5,0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bookmarkStart w:id="29" w:name="P1032"/>
            <w:bookmarkEnd w:id="29"/>
            <w:r w:rsidRPr="007906AB">
              <w:t>11.4. за один килограмм незаконно собранных (заготовленных) частей дикорастущих растений:</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травы, листьев, побегов, хвои, мха, лишайников</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5,0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 xml:space="preserve">корней, корневищ, луковиц, </w:t>
            </w:r>
            <w:proofErr w:type="spellStart"/>
            <w:r w:rsidRPr="007906AB">
              <w:t>коры</w:t>
            </w:r>
            <w:proofErr w:type="spellEnd"/>
            <w:r w:rsidRPr="007906AB">
              <w:t>, луба</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7,0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цветков, соцветий, почек, бутонов</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10,0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плодов, ягод, орехов, желудей</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5,0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семян, кроме желудей и орехов</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10,0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11.5. за обособленный участок произрастания травянистого (цветкового, папоротниковидного, плауновидного, мохообразного, лишайникового) растения при отсутствии возможности расчета в соответствии с единицами измерения, указанными в </w:t>
            </w:r>
            <w:hyperlink w:anchor="P994">
              <w:r w:rsidRPr="007906AB">
                <w:t>подпунктах 11.1</w:t>
              </w:r>
            </w:hyperlink>
            <w:r w:rsidRPr="007906AB">
              <w:t xml:space="preserve"> - </w:t>
            </w:r>
            <w:hyperlink w:anchor="P1032">
              <w:r w:rsidRPr="007906AB">
                <w:t>11.4</w:t>
              </w:r>
            </w:hyperlink>
            <w:r w:rsidRPr="007906AB">
              <w:t xml:space="preserve"> настоящего пункта</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100,0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12. Незаконные рубка, удаление, изъятие, а также уничтожение и (или) повреждение до степени прекращения роста деревьев, кустарников в населенных пунктах:</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9120" w:type="dxa"/>
            <w:gridSpan w:val="2"/>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ind w:left="450"/>
            </w:pPr>
            <w:r w:rsidRPr="007906AB">
              <w:t>12.1. за одно дерево диаметром:</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 xml:space="preserve">ели обыкновенной, ели колючей, ели канадской, сосны обыкновенной, сосны черной, сосны кедровой сибирской, сосны </w:t>
            </w:r>
            <w:proofErr w:type="spellStart"/>
            <w:r w:rsidRPr="007906AB">
              <w:t>Веймутова</w:t>
            </w:r>
            <w:proofErr w:type="spellEnd"/>
            <w:r w:rsidRPr="007906AB">
              <w:t xml:space="preserve">, туи западной, </w:t>
            </w:r>
            <w:proofErr w:type="spellStart"/>
            <w:r w:rsidRPr="007906AB">
              <w:t>дуглассии</w:t>
            </w:r>
            <w:proofErr w:type="spellEnd"/>
            <w:r w:rsidRPr="007906AB">
              <w:t xml:space="preserve"> (</w:t>
            </w:r>
            <w:proofErr w:type="spellStart"/>
            <w:r w:rsidRPr="007906AB">
              <w:t>псевдотсуги</w:t>
            </w:r>
            <w:proofErr w:type="spellEnd"/>
            <w:r w:rsidRPr="007906AB">
              <w:t>), пихты одноцветной, пихты сибирской, лиственницы европейской, лиственницы сибирской, лиственницы Сукачева и других хвойных деревьев:</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до 4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2,0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4,1 до 8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5,0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8,1 до 12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7,0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12,1 до 16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10,0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16,1 до 20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12,0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20,1 до 30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13,0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30,1 см и выше</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15,0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вяза гладкого, вяза перисто-ветвистого, вяза шершавого (ильма), граба обыкновенного, дуба красного, дуба черешчатого, каштана конского, сумаха, клена ложноплатанового (явора), липы мелколистной, липы крупнолистной, березы карельской и других лиственных медленнорастущих деревьев:</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до 4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2,0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4,1 до 8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5,0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8,1 до 10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7,0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10,1 до 14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10,0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14,1 до 16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12,0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16,1 до 22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13,0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22,1 до 28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15,0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28,1 см и выше</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17,0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 xml:space="preserve">березы, ивы серебристой, ивы белой, ивы вавилонской, ясеня обыкновенного, ясеня </w:t>
            </w:r>
            <w:proofErr w:type="spellStart"/>
            <w:r w:rsidRPr="007906AB">
              <w:t>пенсильванского</w:t>
            </w:r>
            <w:proofErr w:type="spellEnd"/>
            <w:r w:rsidRPr="007906AB">
              <w:t xml:space="preserve">, ясеня маньчжурского, </w:t>
            </w:r>
            <w:r w:rsidRPr="007906AB">
              <w:lastRenderedPageBreak/>
              <w:t xml:space="preserve">ореха грецкого, ореха серого, ореха маньчжурского, клена остролистного, клена серебристого, тополя пирамидального, груши обыкновенной, яблони домашней, алычи, сливы, вишни, черешни, рябины обыкновенной, рябины гибридной, черемухи обыкновенной, черемухи виргинской, черемухи поздней, черемухи </w:t>
            </w:r>
            <w:proofErr w:type="spellStart"/>
            <w:r w:rsidRPr="007906AB">
              <w:t>Маака</w:t>
            </w:r>
            <w:proofErr w:type="spellEnd"/>
            <w:r w:rsidRPr="007906AB">
              <w:t>, облепихи, шелковицы и других лиственных быстрорастущих и плодовых деревьев:</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до 4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4,1 до 8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3,0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8,1 до 12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5,0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12,1 до 15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7,0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15,1 до 18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10,0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18,1 до 23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12,0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23,1 см и выше</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14,0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ивы ломкой, ивы козьей, ивы серой, тополя (всех видов, кроме пирамидального), ольхи серой и других лиственных малоценных деревьев:</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до 4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0,1</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4,1 до 8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0,3</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8,1 до 12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12,1 до 15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2,0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15,1 см и выше</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5,0</w:t>
            </w:r>
          </w:p>
        </w:tc>
      </w:tr>
      <w:tr w:rsidR="007906AB" w:rsidRPr="007906AB">
        <w:tblPrEx>
          <w:tblBorders>
            <w:insideH w:val="none" w:sz="0" w:space="0" w:color="auto"/>
          </w:tblBorders>
          <w:tblCellMar>
            <w:top w:w="0" w:type="dxa"/>
            <w:bottom w:w="0" w:type="dxa"/>
          </w:tblCellMar>
        </w:tblPrEx>
        <w:tc>
          <w:tcPr>
            <w:tcW w:w="9120" w:type="dxa"/>
            <w:gridSpan w:val="2"/>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ind w:left="450"/>
            </w:pPr>
            <w:r w:rsidRPr="007906AB">
              <w:t>12.2. за один куст высотой:</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 xml:space="preserve">актинидии </w:t>
            </w:r>
            <w:proofErr w:type="spellStart"/>
            <w:r w:rsidRPr="007906AB">
              <w:t>коломикты</w:t>
            </w:r>
            <w:proofErr w:type="spellEnd"/>
            <w:r w:rsidRPr="007906AB">
              <w:t xml:space="preserve">, актинидии острой, винограда, жимолости каприфоли, лимонника китайского, ломоноса </w:t>
            </w:r>
            <w:proofErr w:type="spellStart"/>
            <w:r w:rsidRPr="007906AB">
              <w:t>виноградолистного</w:t>
            </w:r>
            <w:proofErr w:type="spellEnd"/>
            <w:r w:rsidRPr="007906AB">
              <w:t xml:space="preserve">, </w:t>
            </w:r>
            <w:proofErr w:type="spellStart"/>
            <w:r w:rsidRPr="007906AB">
              <w:t>древогубца</w:t>
            </w:r>
            <w:proofErr w:type="spellEnd"/>
            <w:r w:rsidRPr="007906AB">
              <w:t xml:space="preserve"> лазящего и других древесных лиан:</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до 1 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1,1 м и выше</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3,0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 xml:space="preserve">микробиоты, туи (всех видов и форм), </w:t>
            </w:r>
            <w:proofErr w:type="spellStart"/>
            <w:r w:rsidRPr="007906AB">
              <w:t>магонии</w:t>
            </w:r>
            <w:proofErr w:type="spellEnd"/>
            <w:r w:rsidRPr="007906AB">
              <w:t xml:space="preserve"> </w:t>
            </w:r>
            <w:proofErr w:type="spellStart"/>
            <w:r w:rsidRPr="007906AB">
              <w:t>падуболистной</w:t>
            </w:r>
            <w:proofErr w:type="spellEnd"/>
            <w:r w:rsidRPr="007906AB">
              <w:t xml:space="preserve">, можжевельника виргинского, можжевельника казацкого, можжевельника обыкновенного (всех форм), </w:t>
            </w:r>
            <w:proofErr w:type="spellStart"/>
            <w:r w:rsidRPr="007906AB">
              <w:t>кипарисовика</w:t>
            </w:r>
            <w:proofErr w:type="spellEnd"/>
            <w:r w:rsidRPr="007906AB">
              <w:t xml:space="preserve"> (всех видов), самшита, тиса ягодного, сосны горной и других хвойных и вечнозеленых кустарников:</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до 1 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2,0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1,1 м и выше</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5,0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proofErr w:type="spellStart"/>
            <w:r w:rsidRPr="007906AB">
              <w:t>вейгелы</w:t>
            </w:r>
            <w:proofErr w:type="spellEnd"/>
            <w:r w:rsidRPr="007906AB">
              <w:t xml:space="preserve">, гортензии древовидной, </w:t>
            </w:r>
            <w:proofErr w:type="spellStart"/>
            <w:r w:rsidRPr="007906AB">
              <w:t>дейции</w:t>
            </w:r>
            <w:proofErr w:type="spellEnd"/>
            <w:r w:rsidRPr="007906AB">
              <w:t xml:space="preserve">, </w:t>
            </w:r>
            <w:proofErr w:type="spellStart"/>
            <w:r w:rsidRPr="007906AB">
              <w:t>кольквиции</w:t>
            </w:r>
            <w:proofErr w:type="spellEnd"/>
            <w:r w:rsidRPr="007906AB">
              <w:t xml:space="preserve">, рододендрона, розы привитой, розы корнесобственной, сирени венгерской, сирени обыкновенной, спиреи </w:t>
            </w:r>
            <w:proofErr w:type="spellStart"/>
            <w:r w:rsidRPr="007906AB">
              <w:t>Вангутта</w:t>
            </w:r>
            <w:proofErr w:type="spellEnd"/>
            <w:r w:rsidRPr="007906AB">
              <w:t xml:space="preserve">, спиреи </w:t>
            </w:r>
            <w:proofErr w:type="spellStart"/>
            <w:r w:rsidRPr="007906AB">
              <w:t>зверобоелистной</w:t>
            </w:r>
            <w:proofErr w:type="spellEnd"/>
            <w:r w:rsidRPr="007906AB">
              <w:t xml:space="preserve">, спиреи иволистной, спиреи японской, </w:t>
            </w:r>
            <w:proofErr w:type="spellStart"/>
            <w:r w:rsidRPr="007906AB">
              <w:t>форзиции</w:t>
            </w:r>
            <w:proofErr w:type="spellEnd"/>
            <w:r w:rsidRPr="007906AB">
              <w:t xml:space="preserve"> европейской, чубушника венечного, айвы японской и других красивоцветущих кустарников:</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до 1 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2,0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1,1 м и выше</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4,0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 xml:space="preserve">барбариса, бирючины, боярышника, жимолости татарской, калины </w:t>
            </w:r>
            <w:proofErr w:type="spellStart"/>
            <w:r w:rsidRPr="007906AB">
              <w:t>Сармента</w:t>
            </w:r>
            <w:proofErr w:type="spellEnd"/>
            <w:r w:rsidRPr="007906AB">
              <w:t>, кизильника блестящего, кизильника горизонтального, лоха серебристого, лоха узколистного, ракитника, розы морщинистой, смородины золотистой и других медленнорастущих кустарников:</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до 1 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1,5</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1,1 м и выше</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4,0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 xml:space="preserve">акации желтой, дерена белого, дерена красного, ирги колосистой, калины обыкновенной, пузыреплодника </w:t>
            </w:r>
            <w:proofErr w:type="spellStart"/>
            <w:r w:rsidRPr="007906AB">
              <w:t>калинолистного</w:t>
            </w:r>
            <w:proofErr w:type="spellEnd"/>
            <w:r w:rsidRPr="007906AB">
              <w:t xml:space="preserve">, розы собачьей, смородины черной, смородины красной, аронии черноплодной, крыжовника и других быстрорастущих и плодовых </w:t>
            </w:r>
            <w:r w:rsidRPr="007906AB">
              <w:lastRenderedPageBreak/>
              <w:t>кустарников:</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до 1 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1,1 м и выше</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2,0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12.3. за один погонный метр живой изгороди из кустарников:</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однорядной</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2,0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двухрядной</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4,0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13. Уничтожение, повреждение цветников, газонов, а также иного травяного покрова в населенных пунктах - за один квадратный метр:</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13.1. уничтожение цветников:</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цветочных композиций из однолетников и двулетников</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2,0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цветочных композиций из многолетников</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10,0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13.2. повреждение цветников:</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цветочных композиций из однолетников и двулетников</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0,5</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цветочных композиций из многолетников</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2,5</w:t>
            </w:r>
          </w:p>
        </w:tc>
      </w:tr>
      <w:tr w:rsidR="007906AB" w:rsidRPr="007906AB">
        <w:tblPrEx>
          <w:tblBorders>
            <w:insideH w:val="none" w:sz="0" w:space="0" w:color="auto"/>
          </w:tblBorders>
          <w:tblCellMar>
            <w:top w:w="0" w:type="dxa"/>
            <w:bottom w:w="0" w:type="dxa"/>
          </w:tblCellMar>
        </w:tblPrEx>
        <w:tc>
          <w:tcPr>
            <w:tcW w:w="9120" w:type="dxa"/>
            <w:gridSpan w:val="2"/>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ind w:left="450"/>
            </w:pPr>
            <w:r w:rsidRPr="007906AB">
              <w:t>13.3. уничтожение газонов:</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обыкновенного, лугового</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0,5</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партерного</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спортивного, мавританского, специального назначения</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2,0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13.4. повреждение газонов:</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обыкновенного, лугового</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0,1</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партерного</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0,2</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спортивного, мавританского, специального назначения</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0,5</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13.5. уничтожение иного травяного покрова в населенных пунктах</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0,25</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13.6. повреждение иного травяного покрова в населенных пунктах</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0,05</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14. Повреждение не до степени прекращения роста деревьев, кустарников в населенных пунктах:</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9120" w:type="dxa"/>
            <w:gridSpan w:val="2"/>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ind w:left="450"/>
            </w:pPr>
            <w:r w:rsidRPr="007906AB">
              <w:t>14.1. за одно дерево диаметром:</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 xml:space="preserve">ели обыкновенной, ели колючей, ели канадской, сосны обыкновенной, сосны черной, сосны кедровой сибирской, сосны </w:t>
            </w:r>
            <w:proofErr w:type="spellStart"/>
            <w:r w:rsidRPr="007906AB">
              <w:t>Веймутова</w:t>
            </w:r>
            <w:proofErr w:type="spellEnd"/>
            <w:r w:rsidRPr="007906AB">
              <w:t xml:space="preserve">, туи западной, </w:t>
            </w:r>
            <w:proofErr w:type="spellStart"/>
            <w:r w:rsidRPr="007906AB">
              <w:t>дуглассии</w:t>
            </w:r>
            <w:proofErr w:type="spellEnd"/>
            <w:r w:rsidRPr="007906AB">
              <w:t xml:space="preserve"> (</w:t>
            </w:r>
            <w:proofErr w:type="spellStart"/>
            <w:r w:rsidRPr="007906AB">
              <w:t>псевдотсуги</w:t>
            </w:r>
            <w:proofErr w:type="spellEnd"/>
            <w:r w:rsidRPr="007906AB">
              <w:t>), пихты одноцветной, пихты сибирской, лиственницы европейской, лиственницы сибирской, лиственницы Сукачева и других хвойных деревьев:</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до 4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0,5</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4,1 до 8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8,1 до 12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2,0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12,1 до 16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2,5</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16,1 до 20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3,0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20,1 до 30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3,5</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30,1 см и выше</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4,0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вяза гладкого, вяза перисто-ветвистого, вяза шершавого (ильма), граба обыкновенного, дуба красного, дуба черешчатого, каштана конского, сумаха, клена ложноплатанового (явора), липы мелколистной, липы крупнолистной, березы карельской и других лиственных медленнорастущих деревьев:</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до 4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0,5</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4,1 до 8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8,1 до 10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1,5</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10,1 до 14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2,0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14,1 до 16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2,5</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16,1 до 22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3,0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22,1 до 28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3,5</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28,1 см и выше</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4,0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 xml:space="preserve">березы, ивы серебристой, ивы белой, ивы вавилонской, ясеня </w:t>
            </w:r>
            <w:r w:rsidRPr="007906AB">
              <w:lastRenderedPageBreak/>
              <w:t xml:space="preserve">обыкновенного, ясеня </w:t>
            </w:r>
            <w:proofErr w:type="spellStart"/>
            <w:r w:rsidRPr="007906AB">
              <w:t>пенсильванского</w:t>
            </w:r>
            <w:proofErr w:type="spellEnd"/>
            <w:r w:rsidRPr="007906AB">
              <w:t xml:space="preserve">, ясеня маньчжурского, ореха грецкого, ореха серого, ореха маньчжурского, клена остролистного, клена серебристого, тополя пирамидального, груши обыкновенной, яблони домашней, алычи, сливы, вишни, черешни, рябины обыкновенной, рябины гибридной, черемухи обыкновенной, черемухи виргинской, черемухи поздней, черемухи </w:t>
            </w:r>
            <w:proofErr w:type="spellStart"/>
            <w:r w:rsidRPr="007906AB">
              <w:t>Маака</w:t>
            </w:r>
            <w:proofErr w:type="spellEnd"/>
            <w:r w:rsidRPr="007906AB">
              <w:t>, облепихи, шелковицы и других лиственных быстрорастущих и плодовых деревьев:</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до 4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0,25</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4,1 до 8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0,7</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8,1 до 12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12,1 до 15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1,5</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15,1 до 18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2,0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18,1 до 23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3,0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23,1 см и выше</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4,0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ивы ломкой, ивы козьей, ивы серой, тополя (всех видов, кроме пирамидального), ольхи серой и других лиственных малоценных деревьев:</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до 4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0,02</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4,1 до 8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0,07</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8,1 до 12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0,2</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12,1 до 15 см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0,5</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15,1 см и выше</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14.2. за один погонный метр живой изгороди из кустарников:</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однорядной</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0,5</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двухрядной</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14.3. за один куст высотой:</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 xml:space="preserve">актинидии </w:t>
            </w:r>
            <w:proofErr w:type="spellStart"/>
            <w:r w:rsidRPr="007906AB">
              <w:t>коломикты</w:t>
            </w:r>
            <w:proofErr w:type="spellEnd"/>
            <w:r w:rsidRPr="007906AB">
              <w:t xml:space="preserve">, актинидии острой, винограда, жимолости каприфоли, лимонника китайского, ломоноса </w:t>
            </w:r>
            <w:proofErr w:type="spellStart"/>
            <w:r w:rsidRPr="007906AB">
              <w:t>виноградолистного</w:t>
            </w:r>
            <w:proofErr w:type="spellEnd"/>
            <w:r w:rsidRPr="007906AB">
              <w:t xml:space="preserve">, </w:t>
            </w:r>
            <w:proofErr w:type="spellStart"/>
            <w:r w:rsidRPr="007906AB">
              <w:t>древогубца</w:t>
            </w:r>
            <w:proofErr w:type="spellEnd"/>
            <w:r w:rsidRPr="007906AB">
              <w:t xml:space="preserve"> лазящего и других древесных лиан:</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до 1 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0,25</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1,1 м и выше</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 xml:space="preserve">микробиоты, туи (всех видов и форм), </w:t>
            </w:r>
            <w:proofErr w:type="spellStart"/>
            <w:r w:rsidRPr="007906AB">
              <w:t>магонии</w:t>
            </w:r>
            <w:proofErr w:type="spellEnd"/>
            <w:r w:rsidRPr="007906AB">
              <w:t xml:space="preserve"> </w:t>
            </w:r>
            <w:proofErr w:type="spellStart"/>
            <w:r w:rsidRPr="007906AB">
              <w:t>падуболистной</w:t>
            </w:r>
            <w:proofErr w:type="spellEnd"/>
            <w:r w:rsidRPr="007906AB">
              <w:t xml:space="preserve">, можжевельника виргинского, можжевельника казацкого, можжевельника обыкновенного (всех форм), </w:t>
            </w:r>
            <w:proofErr w:type="spellStart"/>
            <w:r w:rsidRPr="007906AB">
              <w:t>кипарисовика</w:t>
            </w:r>
            <w:proofErr w:type="spellEnd"/>
            <w:r w:rsidRPr="007906AB">
              <w:t xml:space="preserve"> (всех видов), самшита, тиса ягодного, сосны горной и других хвойных и вечнозеленых кустарников:</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до 1 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0,5</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1,1 м и выше</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proofErr w:type="spellStart"/>
            <w:r w:rsidRPr="007906AB">
              <w:t>вейгелы</w:t>
            </w:r>
            <w:proofErr w:type="spellEnd"/>
            <w:r w:rsidRPr="007906AB">
              <w:t xml:space="preserve">, гортензии древовидной, </w:t>
            </w:r>
            <w:proofErr w:type="spellStart"/>
            <w:r w:rsidRPr="007906AB">
              <w:t>дейции</w:t>
            </w:r>
            <w:proofErr w:type="spellEnd"/>
            <w:r w:rsidRPr="007906AB">
              <w:t xml:space="preserve">, </w:t>
            </w:r>
            <w:proofErr w:type="spellStart"/>
            <w:r w:rsidRPr="007906AB">
              <w:t>кольквиции</w:t>
            </w:r>
            <w:proofErr w:type="spellEnd"/>
            <w:r w:rsidRPr="007906AB">
              <w:t xml:space="preserve">, рододендрона, розы привитой, розы корнесобственной, сирени венгерской, сирени обыкновенной, спиреи </w:t>
            </w:r>
            <w:proofErr w:type="spellStart"/>
            <w:r w:rsidRPr="007906AB">
              <w:t>Вангутта</w:t>
            </w:r>
            <w:proofErr w:type="spellEnd"/>
            <w:r w:rsidRPr="007906AB">
              <w:t xml:space="preserve">, спиреи </w:t>
            </w:r>
            <w:proofErr w:type="spellStart"/>
            <w:r w:rsidRPr="007906AB">
              <w:t>зверобоелистной</w:t>
            </w:r>
            <w:proofErr w:type="spellEnd"/>
            <w:r w:rsidRPr="007906AB">
              <w:t xml:space="preserve">, спиреи иволистной, спиреи японской, </w:t>
            </w:r>
            <w:proofErr w:type="spellStart"/>
            <w:r w:rsidRPr="007906AB">
              <w:t>форзиции</w:t>
            </w:r>
            <w:proofErr w:type="spellEnd"/>
            <w:r w:rsidRPr="007906AB">
              <w:t xml:space="preserve"> европейской, чубушника венечного, айвы японской и других красивоцветущих кустарников:</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до 1 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0,5</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1,1 м и выше</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 xml:space="preserve">барбариса, бирючины, боярышника, жимолости татарской, калины </w:t>
            </w:r>
            <w:proofErr w:type="spellStart"/>
            <w:r w:rsidRPr="007906AB">
              <w:t>Сармента</w:t>
            </w:r>
            <w:proofErr w:type="spellEnd"/>
            <w:r w:rsidRPr="007906AB">
              <w:t>, кизильника блестящего, кизильника горизонтального, лоха серебристого, лоха узколистного, ракитника, розы морщинистой, смородины золотистой и других медленнорастущих кустарников:</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до 1 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0,3</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от 1,1 м и выше</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1,0</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lastRenderedPageBreak/>
              <w:t xml:space="preserve">акации желтой, дерена белого, дерена красного, ирги колосистой, калины обыкновенной, пузыреплодника </w:t>
            </w:r>
            <w:proofErr w:type="spellStart"/>
            <w:r w:rsidRPr="007906AB">
              <w:t>калинолистного</w:t>
            </w:r>
            <w:proofErr w:type="spellEnd"/>
            <w:r w:rsidRPr="007906AB">
              <w:t>, розы собачьей, смородины черной, смородины красной, аронии черноплодной, крыжовника и других быстрорастущих и плодовых кустарников:</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739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900"/>
            </w:pPr>
            <w:r w:rsidRPr="007906AB">
              <w:t>до 1 м</w:t>
            </w:r>
          </w:p>
        </w:tc>
        <w:tc>
          <w:tcPr>
            <w:tcW w:w="172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0,25</w:t>
            </w:r>
          </w:p>
        </w:tc>
      </w:tr>
      <w:tr w:rsidR="007906AB" w:rsidRPr="007906AB">
        <w:tblPrEx>
          <w:tblBorders>
            <w:insideH w:val="none" w:sz="0" w:space="0" w:color="auto"/>
          </w:tblBorders>
          <w:tblCellMar>
            <w:top w:w="0" w:type="dxa"/>
            <w:bottom w:w="0" w:type="dxa"/>
          </w:tblCellMar>
        </w:tblPrEx>
        <w:tc>
          <w:tcPr>
            <w:tcW w:w="7395" w:type="dxa"/>
            <w:tcBorders>
              <w:top w:val="nil"/>
              <w:left w:val="nil"/>
              <w:bottom w:val="single" w:sz="4" w:space="0" w:color="auto"/>
              <w:right w:val="nil"/>
            </w:tcBorders>
            <w:tcMar>
              <w:top w:w="0" w:type="dxa"/>
              <w:left w:w="0" w:type="dxa"/>
              <w:bottom w:w="0" w:type="dxa"/>
              <w:right w:w="0" w:type="dxa"/>
            </w:tcMar>
          </w:tcPr>
          <w:p w:rsidR="007906AB" w:rsidRPr="007906AB" w:rsidRDefault="007906AB">
            <w:pPr>
              <w:pStyle w:val="ConsPlusNormal"/>
              <w:ind w:left="900"/>
            </w:pPr>
            <w:r w:rsidRPr="007906AB">
              <w:t>от 1,1 м и выше</w:t>
            </w:r>
          </w:p>
        </w:tc>
        <w:tc>
          <w:tcPr>
            <w:tcW w:w="1725" w:type="dxa"/>
            <w:tcBorders>
              <w:top w:val="nil"/>
              <w:left w:val="nil"/>
              <w:bottom w:val="single" w:sz="4" w:space="0" w:color="auto"/>
              <w:right w:val="nil"/>
            </w:tcBorders>
            <w:tcMar>
              <w:top w:w="0" w:type="dxa"/>
              <w:left w:w="0" w:type="dxa"/>
              <w:bottom w:w="0" w:type="dxa"/>
              <w:right w:w="0" w:type="dxa"/>
            </w:tcMar>
            <w:vAlign w:val="bottom"/>
          </w:tcPr>
          <w:p w:rsidR="007906AB" w:rsidRPr="007906AB" w:rsidRDefault="007906AB">
            <w:pPr>
              <w:pStyle w:val="ConsPlusNormal"/>
              <w:jc w:val="center"/>
            </w:pPr>
            <w:r w:rsidRPr="007906AB">
              <w:t>0,5</w:t>
            </w:r>
          </w:p>
        </w:tc>
      </w:tr>
    </w:tbl>
    <w:p w:rsidR="007906AB" w:rsidRPr="007906AB" w:rsidRDefault="007906AB">
      <w:pPr>
        <w:pStyle w:val="ConsPlusNormal"/>
        <w:ind w:firstLine="540"/>
        <w:jc w:val="both"/>
      </w:pPr>
    </w:p>
    <w:p w:rsidR="007906AB" w:rsidRPr="007906AB" w:rsidRDefault="007906AB">
      <w:pPr>
        <w:pStyle w:val="ConsPlusNormal"/>
        <w:ind w:firstLine="540"/>
        <w:jc w:val="both"/>
      </w:pPr>
      <w:r w:rsidRPr="007906AB">
        <w:t xml:space="preserve">Примечание. Для целей настоящего постановления под диаметром дерева понимается диаметр ствола на высоте 1,3 метра - при повреждении дерева без отделения ствола, диаметр пня в </w:t>
      </w:r>
      <w:proofErr w:type="spellStart"/>
      <w:r w:rsidRPr="007906AB">
        <w:t>коре</w:t>
      </w:r>
      <w:proofErr w:type="spellEnd"/>
      <w:r w:rsidRPr="007906AB">
        <w:t xml:space="preserve"> - при отделении ствола, диаметр дерева в соответствии с данными учета или иными документами, содержащими сведения о диаметре дерева, - при уничтожении пня или невозможности измерить его диаметр. При невозможности установить параметры объекта растительного мира, произрастающего в границах населенного пункта на землях, не входящих в состав лесного фонда (диаметр, высота, площадь), согласно настоящему приложению путем измерения и при отсутствии таких сведений в имеющихся документах применяется усредненное значение минимальных такс деревьев - 1,3 базовой величины, кустарников - 1,6 базовой величины, для иного травяного покрова - 0,05 базовой величины.</w:t>
      </w:r>
    </w:p>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rmal"/>
        <w:jc w:val="right"/>
        <w:outlineLvl w:val="0"/>
      </w:pPr>
      <w:r w:rsidRPr="007906AB">
        <w:t>Приложение 9</w:t>
      </w:r>
    </w:p>
    <w:p w:rsidR="007906AB" w:rsidRPr="007906AB" w:rsidRDefault="007906AB">
      <w:pPr>
        <w:pStyle w:val="ConsPlusNormal"/>
        <w:jc w:val="right"/>
      </w:pPr>
      <w:r w:rsidRPr="007906AB">
        <w:t>к постановлению</w:t>
      </w:r>
    </w:p>
    <w:p w:rsidR="007906AB" w:rsidRPr="007906AB" w:rsidRDefault="007906AB">
      <w:pPr>
        <w:pStyle w:val="ConsPlusNormal"/>
        <w:jc w:val="right"/>
      </w:pPr>
      <w:r w:rsidRPr="007906AB">
        <w:t>Совета Министров</w:t>
      </w:r>
    </w:p>
    <w:p w:rsidR="007906AB" w:rsidRPr="007906AB" w:rsidRDefault="007906AB">
      <w:pPr>
        <w:pStyle w:val="ConsPlusNormal"/>
        <w:jc w:val="right"/>
      </w:pPr>
      <w:r w:rsidRPr="007906AB">
        <w:t>Республики Беларусь</w:t>
      </w:r>
    </w:p>
    <w:p w:rsidR="007906AB" w:rsidRPr="007906AB" w:rsidRDefault="007906AB">
      <w:pPr>
        <w:pStyle w:val="ConsPlusNormal"/>
        <w:jc w:val="right"/>
      </w:pPr>
      <w:r w:rsidRPr="007906AB">
        <w:t>11.04.2022 N 219</w:t>
      </w:r>
    </w:p>
    <w:p w:rsidR="007906AB" w:rsidRPr="007906AB" w:rsidRDefault="007906AB">
      <w:pPr>
        <w:pStyle w:val="ConsPlusNormal"/>
      </w:pPr>
    </w:p>
    <w:p w:rsidR="007906AB" w:rsidRPr="007906AB" w:rsidRDefault="007906AB">
      <w:pPr>
        <w:pStyle w:val="ConsPlusTitle"/>
        <w:jc w:val="center"/>
      </w:pPr>
      <w:bookmarkStart w:id="30" w:name="P1297"/>
      <w:bookmarkEnd w:id="30"/>
      <w:r w:rsidRPr="007906AB">
        <w:t>ТАКСЫ</w:t>
      </w:r>
    </w:p>
    <w:p w:rsidR="007906AB" w:rsidRPr="007906AB" w:rsidRDefault="007906AB">
      <w:pPr>
        <w:pStyle w:val="ConsPlusTitle"/>
        <w:jc w:val="center"/>
      </w:pPr>
      <w:r w:rsidRPr="007906AB">
        <w:t>ДЛЯ ОПРЕДЕЛЕНИЯ РАЗМЕРА ВОЗМЕЩЕНИЯ ВРЕДА, ПРИЧИНЕННОГО ОКРУЖАЮЩЕЙ СРЕДЕ В РЕЗУЛЬТАТЕ НЕЗАКОННОГО ИЗЪЯТИЯ ИЛИ УНИЧТОЖЕНИЯ ДИКИХ ЖИВОТНЫХ И ВРЕДНОГО ВОЗДЕЙСТВИЯ НА СРЕДУ ИХ ОБИТАНИЯ</w:t>
      </w:r>
    </w:p>
    <w:p w:rsidR="007906AB" w:rsidRPr="007906AB" w:rsidRDefault="007906AB">
      <w:pPr>
        <w:pStyle w:val="ConsPlusNormal"/>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5040"/>
        <w:gridCol w:w="2520"/>
        <w:gridCol w:w="1560"/>
      </w:tblGrid>
      <w:tr w:rsidR="007906AB" w:rsidRPr="007906AB">
        <w:tblPrEx>
          <w:tblCellMar>
            <w:top w:w="0" w:type="dxa"/>
            <w:bottom w:w="0" w:type="dxa"/>
          </w:tblCellMar>
        </w:tblPrEx>
        <w:tc>
          <w:tcPr>
            <w:tcW w:w="7560"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7906AB" w:rsidRPr="007906AB" w:rsidRDefault="007906AB">
            <w:pPr>
              <w:pStyle w:val="ConsPlusNormal"/>
              <w:jc w:val="center"/>
            </w:pPr>
            <w:r w:rsidRPr="007906AB">
              <w:t>Наименование категорий диких животных</w:t>
            </w:r>
          </w:p>
        </w:tc>
        <w:tc>
          <w:tcPr>
            <w:tcW w:w="1560" w:type="dxa"/>
            <w:vMerge w:val="restart"/>
            <w:tcBorders>
              <w:top w:val="single" w:sz="4" w:space="0" w:color="auto"/>
              <w:left w:val="nil"/>
              <w:bottom w:val="single" w:sz="4" w:space="0" w:color="auto"/>
              <w:right w:val="nil"/>
            </w:tcBorders>
            <w:tcMar>
              <w:top w:w="0" w:type="dxa"/>
              <w:left w:w="0" w:type="dxa"/>
              <w:bottom w:w="0" w:type="dxa"/>
              <w:right w:w="0" w:type="dxa"/>
            </w:tcMar>
            <w:vAlign w:val="center"/>
          </w:tcPr>
          <w:p w:rsidR="007906AB" w:rsidRPr="007906AB" w:rsidRDefault="007906AB">
            <w:pPr>
              <w:pStyle w:val="ConsPlusNormal"/>
              <w:jc w:val="center"/>
            </w:pPr>
            <w:r w:rsidRPr="007906AB">
              <w:t>Такса, базовых величин</w:t>
            </w:r>
          </w:p>
        </w:tc>
      </w:tr>
      <w:tr w:rsidR="007906AB" w:rsidRPr="007906AB">
        <w:tblPrEx>
          <w:tblCellMar>
            <w:top w:w="0" w:type="dxa"/>
            <w:bottom w:w="0" w:type="dxa"/>
          </w:tblCellMar>
        </w:tblPrEx>
        <w:tc>
          <w:tcPr>
            <w:tcW w:w="504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7906AB" w:rsidRPr="007906AB" w:rsidRDefault="007906AB">
            <w:pPr>
              <w:pStyle w:val="ConsPlusNormal"/>
              <w:jc w:val="center"/>
            </w:pPr>
            <w:r w:rsidRPr="007906AB">
              <w:t>на русском языке</w:t>
            </w:r>
          </w:p>
        </w:tc>
        <w:tc>
          <w:tcPr>
            <w:tcW w:w="252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7906AB" w:rsidRPr="007906AB" w:rsidRDefault="007906AB">
            <w:pPr>
              <w:pStyle w:val="ConsPlusNormal"/>
              <w:jc w:val="center"/>
            </w:pPr>
            <w:r w:rsidRPr="007906AB">
              <w:t>на латинском языке</w:t>
            </w:r>
          </w:p>
        </w:tc>
        <w:tc>
          <w:tcPr>
            <w:tcW w:w="1560" w:type="dxa"/>
            <w:vMerge/>
            <w:tcBorders>
              <w:top w:val="single" w:sz="4" w:space="0" w:color="auto"/>
              <w:left w:val="nil"/>
              <w:bottom w:val="single" w:sz="4" w:space="0" w:color="auto"/>
              <w:right w:val="nil"/>
            </w:tcBorders>
          </w:tcPr>
          <w:p w:rsidR="007906AB" w:rsidRPr="007906AB" w:rsidRDefault="007906AB">
            <w:pPr>
              <w:pStyle w:val="ConsPlusNormal"/>
            </w:pPr>
          </w:p>
        </w:tc>
      </w:tr>
      <w:tr w:rsidR="007906AB" w:rsidRPr="007906AB">
        <w:tblPrEx>
          <w:tblBorders>
            <w:insideH w:val="none" w:sz="0" w:space="0" w:color="auto"/>
          </w:tblBorders>
          <w:tblCellMar>
            <w:top w:w="0" w:type="dxa"/>
            <w:bottom w:w="0" w:type="dxa"/>
          </w:tblCellMar>
        </w:tblPrEx>
        <w:tc>
          <w:tcPr>
            <w:tcW w:w="5040" w:type="dxa"/>
            <w:tcBorders>
              <w:top w:val="single" w:sz="4" w:space="0" w:color="auto"/>
              <w:left w:val="nil"/>
              <w:bottom w:val="nil"/>
              <w:right w:val="nil"/>
            </w:tcBorders>
            <w:tcMar>
              <w:top w:w="0" w:type="dxa"/>
              <w:left w:w="0" w:type="dxa"/>
              <w:bottom w:w="0" w:type="dxa"/>
              <w:right w:w="0" w:type="dxa"/>
            </w:tcMar>
          </w:tcPr>
          <w:p w:rsidR="007906AB" w:rsidRPr="007906AB" w:rsidRDefault="007906AB">
            <w:pPr>
              <w:pStyle w:val="ConsPlusNormal"/>
            </w:pPr>
            <w:r w:rsidRPr="007906AB">
              <w:t>I. Тип позвоночные</w:t>
            </w:r>
          </w:p>
        </w:tc>
        <w:tc>
          <w:tcPr>
            <w:tcW w:w="2520" w:type="dxa"/>
            <w:tcBorders>
              <w:top w:val="single" w:sz="4" w:space="0" w:color="auto"/>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Vertebrata</w:t>
            </w:r>
            <w:proofErr w:type="spellEnd"/>
          </w:p>
        </w:tc>
        <w:tc>
          <w:tcPr>
            <w:tcW w:w="1560" w:type="dxa"/>
            <w:tcBorders>
              <w:top w:val="single" w:sz="4" w:space="0" w:color="auto"/>
              <w:left w:val="nil"/>
              <w:bottom w:val="nil"/>
              <w:right w:val="nil"/>
            </w:tcBorders>
            <w:tcMar>
              <w:top w:w="0" w:type="dxa"/>
              <w:left w:w="0" w:type="dxa"/>
              <w:bottom w:w="0" w:type="dxa"/>
              <w:right w:w="0" w:type="dxa"/>
            </w:tcMar>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1. Класс млекопитающие</w:t>
            </w:r>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Mammalia</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1.1. отряд парнокопытные:</w:t>
            </w:r>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Artiodactyla</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зубр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Bison</w:t>
            </w:r>
            <w:proofErr w:type="spellEnd"/>
            <w:r w:rsidRPr="007906AB">
              <w:t xml:space="preserve"> </w:t>
            </w:r>
            <w:proofErr w:type="spellStart"/>
            <w:r w:rsidRPr="007906AB">
              <w:t>bonasus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400,0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лось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Alces</w:t>
            </w:r>
            <w:proofErr w:type="spellEnd"/>
            <w:r w:rsidRPr="007906AB">
              <w:t xml:space="preserve"> </w:t>
            </w:r>
            <w:proofErr w:type="spellStart"/>
            <w:r w:rsidRPr="007906AB">
              <w:t>alces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300,0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олень благородный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Cervus</w:t>
            </w:r>
            <w:proofErr w:type="spellEnd"/>
            <w:r w:rsidRPr="007906AB">
              <w:t xml:space="preserve"> </w:t>
            </w:r>
            <w:proofErr w:type="spellStart"/>
            <w:r w:rsidRPr="007906AB">
              <w:t>elaphus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300,0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все другие виды отряда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120,0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1.2. отряд хищные:</w:t>
            </w:r>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Carnivora</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рысь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Lynx</w:t>
            </w:r>
            <w:proofErr w:type="spellEnd"/>
            <w:r w:rsidRPr="007906AB">
              <w:t xml:space="preserve"> </w:t>
            </w:r>
            <w:proofErr w:type="spellStart"/>
            <w:r w:rsidRPr="007906AB">
              <w:t>lynx</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100,0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выдра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Lutra</w:t>
            </w:r>
            <w:proofErr w:type="spellEnd"/>
            <w:r w:rsidRPr="007906AB">
              <w:t xml:space="preserve"> </w:t>
            </w:r>
            <w:proofErr w:type="spellStart"/>
            <w:r w:rsidRPr="007906AB">
              <w:t>lutra</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100,0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барсук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Meles</w:t>
            </w:r>
            <w:proofErr w:type="spellEnd"/>
            <w:r w:rsidRPr="007906AB">
              <w:t xml:space="preserve"> </w:t>
            </w:r>
            <w:proofErr w:type="spellStart"/>
            <w:r w:rsidRPr="007906AB">
              <w:t>meles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100,0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медведь бурый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Ursus</w:t>
            </w:r>
            <w:proofErr w:type="spellEnd"/>
            <w:r w:rsidRPr="007906AB">
              <w:t xml:space="preserve"> </w:t>
            </w:r>
            <w:proofErr w:type="spellStart"/>
            <w:r w:rsidRPr="007906AB">
              <w:t>arctos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400,0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енотовидная собака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Nyctereutes</w:t>
            </w:r>
            <w:proofErr w:type="spellEnd"/>
            <w:r w:rsidRPr="007906AB">
              <w:t xml:space="preserve"> </w:t>
            </w:r>
            <w:proofErr w:type="spellStart"/>
            <w:r w:rsidRPr="007906AB">
              <w:t>procyonoides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3,0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норка американская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Mustela</w:t>
            </w:r>
            <w:proofErr w:type="spellEnd"/>
            <w:r w:rsidRPr="007906AB">
              <w:t xml:space="preserve"> </w:t>
            </w:r>
            <w:proofErr w:type="spellStart"/>
            <w:r w:rsidRPr="007906AB">
              <w:t>vison</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3,0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все другие виды отряда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35,0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 xml:space="preserve">1.3. отряд зайцеобразные - все виды отряда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Lagomorpha</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20,0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1.4. отряд грызуны:</w:t>
            </w:r>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Rodentia</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бобр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Castor</w:t>
            </w:r>
            <w:proofErr w:type="spellEnd"/>
            <w:r w:rsidRPr="007906AB">
              <w:t xml:space="preserve"> </w:t>
            </w:r>
            <w:proofErr w:type="spellStart"/>
            <w:r w:rsidRPr="007906AB">
              <w:t>fiber</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70,0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lastRenderedPageBreak/>
              <w:t xml:space="preserve">все другие виды отряда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3,0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 xml:space="preserve">1.5. отряд насекомоядные - все виды отряда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Eulipotyphla</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3,0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 xml:space="preserve">1.6. отряд рукокрылые - все виды отряда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Chiroptera</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3,0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1.7. отряд непарнокопытные:</w:t>
            </w:r>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Perissodactyla</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лошадь Пржевальского</w:t>
            </w:r>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Equus</w:t>
            </w:r>
            <w:proofErr w:type="spellEnd"/>
            <w:r w:rsidRPr="007906AB">
              <w:t xml:space="preserve"> </w:t>
            </w:r>
            <w:proofErr w:type="spellStart"/>
            <w:r w:rsidRPr="007906AB">
              <w:t>przewalskii</w:t>
            </w:r>
            <w:proofErr w:type="spellEnd"/>
            <w:r w:rsidRPr="007906AB">
              <w:t xml:space="preserve"> </w:t>
            </w:r>
            <w:proofErr w:type="spellStart"/>
            <w:r w:rsidRPr="007906AB">
              <w:t>caballus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400,0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все другие виды отряда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120,0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 xml:space="preserve">1.8. все другие виды класса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35,0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2. Класс птицы</w:t>
            </w:r>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Aves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 xml:space="preserve">2.1. отряд </w:t>
            </w:r>
            <w:proofErr w:type="spellStart"/>
            <w:r w:rsidRPr="007906AB">
              <w:t>гагарообразные</w:t>
            </w:r>
            <w:proofErr w:type="spellEnd"/>
            <w:r w:rsidRPr="007906AB">
              <w:t xml:space="preserve"> - все виды отряда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Gaviiformes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30,0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 xml:space="preserve">2.2. отряд </w:t>
            </w:r>
            <w:proofErr w:type="spellStart"/>
            <w:r w:rsidRPr="007906AB">
              <w:t>поганкообразные</w:t>
            </w:r>
            <w:proofErr w:type="spellEnd"/>
            <w:r w:rsidRPr="007906AB">
              <w:t xml:space="preserve"> - все виды отряда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Podicipediformes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20,0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 xml:space="preserve">2.3. отряд веслоногие - все виды отряда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Pelecaniformes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15,0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 xml:space="preserve">2.4. отряд </w:t>
            </w:r>
            <w:proofErr w:type="spellStart"/>
            <w:r w:rsidRPr="007906AB">
              <w:t>аистообразные</w:t>
            </w:r>
            <w:proofErr w:type="spellEnd"/>
            <w:r w:rsidRPr="007906AB">
              <w:t xml:space="preserve"> - все виды отряда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Ciconiiformes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30,0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 xml:space="preserve">2.5. отряд </w:t>
            </w:r>
            <w:proofErr w:type="spellStart"/>
            <w:r w:rsidRPr="007906AB">
              <w:t>гусеобразные</w:t>
            </w:r>
            <w:proofErr w:type="spellEnd"/>
            <w:r w:rsidRPr="007906AB">
              <w:t xml:space="preserve"> - все виды отряда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Anseriformes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30,0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 xml:space="preserve">2.6. отряд </w:t>
            </w:r>
            <w:proofErr w:type="spellStart"/>
            <w:r w:rsidRPr="007906AB">
              <w:t>соколообразные</w:t>
            </w:r>
            <w:proofErr w:type="spellEnd"/>
            <w:r w:rsidRPr="007906AB">
              <w:t xml:space="preserve"> - все виды отряда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Falconiformes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35,0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 xml:space="preserve">2.7. отряд </w:t>
            </w:r>
            <w:proofErr w:type="spellStart"/>
            <w:r w:rsidRPr="007906AB">
              <w:t>ястребообразные</w:t>
            </w:r>
            <w:proofErr w:type="spellEnd"/>
            <w:r w:rsidRPr="007906AB">
              <w:t xml:space="preserve"> - все виды отряда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Accipitriformes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35,0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 xml:space="preserve">2.8. отряд </w:t>
            </w:r>
            <w:proofErr w:type="spellStart"/>
            <w:r w:rsidRPr="007906AB">
              <w:t>курообразные</w:t>
            </w:r>
            <w:proofErr w:type="spellEnd"/>
            <w:r w:rsidRPr="007906AB">
              <w:t>:</w:t>
            </w:r>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Galliformes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глухарь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Tetrao</w:t>
            </w:r>
            <w:proofErr w:type="spellEnd"/>
            <w:r w:rsidRPr="007906AB">
              <w:t xml:space="preserve"> </w:t>
            </w:r>
            <w:proofErr w:type="spellStart"/>
            <w:r w:rsidRPr="007906AB">
              <w:t>urogallus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200,0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тетерев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Tetrao</w:t>
            </w:r>
            <w:proofErr w:type="spellEnd"/>
            <w:r w:rsidRPr="007906AB">
              <w:t xml:space="preserve"> </w:t>
            </w:r>
            <w:proofErr w:type="spellStart"/>
            <w:r w:rsidRPr="007906AB">
              <w:t>tetrix</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60,0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все другие виды отряда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30,0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 xml:space="preserve">2.9. отряд </w:t>
            </w:r>
            <w:proofErr w:type="spellStart"/>
            <w:r w:rsidRPr="007906AB">
              <w:t>журавлеобразные</w:t>
            </w:r>
            <w:proofErr w:type="spellEnd"/>
            <w:r w:rsidRPr="007906AB">
              <w:t>:</w:t>
            </w:r>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Gruiformes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серый журавль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Grus</w:t>
            </w:r>
            <w:proofErr w:type="spellEnd"/>
            <w:r w:rsidRPr="007906AB">
              <w:t xml:space="preserve"> </w:t>
            </w:r>
            <w:proofErr w:type="spellStart"/>
            <w:r w:rsidRPr="007906AB">
              <w:t>grus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30,0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все другие виды отряда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12,0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 xml:space="preserve">2.10. отряд </w:t>
            </w:r>
            <w:proofErr w:type="spellStart"/>
            <w:r w:rsidRPr="007906AB">
              <w:t>ржанкообразные</w:t>
            </w:r>
            <w:proofErr w:type="spellEnd"/>
            <w:r w:rsidRPr="007906AB">
              <w:t>:</w:t>
            </w:r>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Charadriiformes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авдотка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Burhinus</w:t>
            </w:r>
            <w:proofErr w:type="spellEnd"/>
            <w:r w:rsidRPr="007906AB">
              <w:t xml:space="preserve"> </w:t>
            </w:r>
            <w:proofErr w:type="spellStart"/>
            <w:r w:rsidRPr="007906AB">
              <w:t>oedicnemus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30,0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все другие виды отряда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10,0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 xml:space="preserve">2.11. отряд </w:t>
            </w:r>
            <w:proofErr w:type="spellStart"/>
            <w:r w:rsidRPr="007906AB">
              <w:t>совообразные</w:t>
            </w:r>
            <w:proofErr w:type="spellEnd"/>
            <w:r w:rsidRPr="007906AB">
              <w:t xml:space="preserve"> - все виды отряда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Strigiformes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35,0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 xml:space="preserve">2.12. отряд </w:t>
            </w:r>
            <w:proofErr w:type="spellStart"/>
            <w:r w:rsidRPr="007906AB">
              <w:t>ракшеобразные</w:t>
            </w:r>
            <w:proofErr w:type="spellEnd"/>
            <w:r w:rsidRPr="007906AB">
              <w:t xml:space="preserve"> - все виды отряда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Coraciiformes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10,0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 xml:space="preserve">2.13. отряд </w:t>
            </w:r>
            <w:proofErr w:type="spellStart"/>
            <w:r w:rsidRPr="007906AB">
              <w:t>кукушкообразные</w:t>
            </w:r>
            <w:proofErr w:type="spellEnd"/>
            <w:r w:rsidRPr="007906AB">
              <w:t xml:space="preserve"> - все виды отряда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Cuculiformes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10,0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 xml:space="preserve">2.14. отряд </w:t>
            </w:r>
            <w:proofErr w:type="spellStart"/>
            <w:r w:rsidRPr="007906AB">
              <w:t>козодоеобразные</w:t>
            </w:r>
            <w:proofErr w:type="spellEnd"/>
            <w:r w:rsidRPr="007906AB">
              <w:t xml:space="preserve"> - все виды отряда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Caprimulgiformes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10,0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 xml:space="preserve">2.15. отряд стрижеобразные - все виды отряда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Apodiformes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6,0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 xml:space="preserve">2.16. отряд </w:t>
            </w:r>
            <w:proofErr w:type="spellStart"/>
            <w:r w:rsidRPr="007906AB">
              <w:t>дятлообразные</w:t>
            </w:r>
            <w:proofErr w:type="spellEnd"/>
            <w:r w:rsidRPr="007906AB">
              <w:t xml:space="preserve"> - все виды отряда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Piciformes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6,0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 xml:space="preserve">2.17. отряд </w:t>
            </w:r>
            <w:proofErr w:type="spellStart"/>
            <w:r w:rsidRPr="007906AB">
              <w:t>воробьинообразные</w:t>
            </w:r>
            <w:proofErr w:type="spellEnd"/>
            <w:r w:rsidRPr="007906AB">
              <w:t xml:space="preserve"> - все виды отряда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Passeriformes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6,0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 xml:space="preserve">2.18. все другие виды класса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3,0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 xml:space="preserve">3. Класс миноги - все виды класса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Petromyzontes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1,0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4. Класс костные рыбы</w:t>
            </w:r>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Osteichthyes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 xml:space="preserve">4.1. отряд осетрообразные - все виды отряда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Acipenseriformes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10,0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4.2. отряд лососеобразные:</w:t>
            </w:r>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Salmoniformes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форель радужная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Oncorhynchus</w:t>
            </w:r>
            <w:proofErr w:type="spellEnd"/>
            <w:r w:rsidRPr="007906AB">
              <w:t xml:space="preserve"> </w:t>
            </w:r>
            <w:proofErr w:type="spellStart"/>
            <w:r w:rsidRPr="007906AB">
              <w:t>mykiss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3,0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форель ручьевая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Salmo</w:t>
            </w:r>
            <w:proofErr w:type="spellEnd"/>
            <w:r w:rsidRPr="007906AB">
              <w:t xml:space="preserve"> </w:t>
            </w:r>
            <w:proofErr w:type="spellStart"/>
            <w:r w:rsidRPr="007906AB">
              <w:t>trutta</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6,0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хариус европейский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Thymallus</w:t>
            </w:r>
            <w:proofErr w:type="spellEnd"/>
            <w:r w:rsidRPr="007906AB">
              <w:t xml:space="preserve"> </w:t>
            </w:r>
            <w:proofErr w:type="spellStart"/>
            <w:r w:rsidRPr="007906AB">
              <w:t>thymallus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6,0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щука обыкновенная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Esox</w:t>
            </w:r>
            <w:proofErr w:type="spellEnd"/>
            <w:r w:rsidRPr="007906AB">
              <w:t xml:space="preserve"> </w:t>
            </w:r>
            <w:proofErr w:type="spellStart"/>
            <w:r w:rsidRPr="007906AB">
              <w:t>lucius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3,0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все другие виды отряда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3,0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 xml:space="preserve">4.3. отряд угреобразные - все виды отряда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Anguilliformes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15,0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4.4. отряд карпообразные:</w:t>
            </w:r>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Cypriniformes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усач обыкновенный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Barbus</w:t>
            </w:r>
            <w:proofErr w:type="spellEnd"/>
            <w:r w:rsidRPr="007906AB">
              <w:t xml:space="preserve"> </w:t>
            </w:r>
            <w:proofErr w:type="spellStart"/>
            <w:r w:rsidRPr="007906AB">
              <w:t>barbus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12,0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усач днепровский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Barbus</w:t>
            </w:r>
            <w:proofErr w:type="spellEnd"/>
            <w:r w:rsidRPr="007906AB">
              <w:t xml:space="preserve"> </w:t>
            </w:r>
            <w:proofErr w:type="spellStart"/>
            <w:r w:rsidRPr="007906AB">
              <w:t>barbus</w:t>
            </w:r>
            <w:proofErr w:type="spellEnd"/>
            <w:r w:rsidRPr="007906AB">
              <w:t xml:space="preserve"> </w:t>
            </w:r>
            <w:proofErr w:type="spellStart"/>
            <w:r w:rsidRPr="007906AB">
              <w:t>boristhenicus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12,0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толстолобик пестрый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Hypophthalmichthys</w:t>
            </w:r>
            <w:proofErr w:type="spellEnd"/>
            <w:r w:rsidRPr="007906AB">
              <w:t xml:space="preserve"> </w:t>
            </w:r>
            <w:proofErr w:type="spellStart"/>
            <w:r w:rsidRPr="007906AB">
              <w:t>nobilis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3,0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толстолобик белый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Hypophthalmichthys</w:t>
            </w:r>
            <w:proofErr w:type="spellEnd"/>
            <w:r w:rsidRPr="007906AB">
              <w:t xml:space="preserve"> </w:t>
            </w:r>
            <w:proofErr w:type="spellStart"/>
            <w:r w:rsidRPr="007906AB">
              <w:t>molitrix</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3,0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подуст обыкновенный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Chondrostoma</w:t>
            </w:r>
            <w:proofErr w:type="spellEnd"/>
            <w:r w:rsidRPr="007906AB">
              <w:t xml:space="preserve"> </w:t>
            </w:r>
            <w:proofErr w:type="spellStart"/>
            <w:r w:rsidRPr="007906AB">
              <w:t>nasus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9,0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амур белый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Ctenopharyngodon</w:t>
            </w:r>
            <w:proofErr w:type="spellEnd"/>
            <w:r w:rsidRPr="007906AB">
              <w:t xml:space="preserve"> </w:t>
            </w:r>
            <w:proofErr w:type="spellStart"/>
            <w:r w:rsidRPr="007906AB">
              <w:t>idella</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3,0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карп обыкновенный, или сазан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Cyprinus</w:t>
            </w:r>
            <w:proofErr w:type="spellEnd"/>
            <w:r w:rsidRPr="007906AB">
              <w:t xml:space="preserve"> </w:t>
            </w:r>
            <w:proofErr w:type="spellStart"/>
            <w:r w:rsidRPr="007906AB">
              <w:t>carpio</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6,0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lastRenderedPageBreak/>
              <w:t xml:space="preserve">рыбец обыкновенный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Vimba</w:t>
            </w:r>
            <w:proofErr w:type="spellEnd"/>
            <w:r w:rsidRPr="007906AB">
              <w:t xml:space="preserve"> </w:t>
            </w:r>
            <w:proofErr w:type="spellStart"/>
            <w:r w:rsidRPr="007906AB">
              <w:t>vimba</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9,0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жерех обыкновенный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Aspius</w:t>
            </w:r>
            <w:proofErr w:type="spellEnd"/>
            <w:r w:rsidRPr="007906AB">
              <w:t xml:space="preserve"> </w:t>
            </w:r>
            <w:proofErr w:type="spellStart"/>
            <w:r w:rsidRPr="007906AB">
              <w:t>aspius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12,0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лещ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Abramis</w:t>
            </w:r>
            <w:proofErr w:type="spellEnd"/>
            <w:r w:rsidRPr="007906AB">
              <w:t xml:space="preserve"> </w:t>
            </w:r>
            <w:proofErr w:type="spellStart"/>
            <w:r w:rsidRPr="007906AB">
              <w:t>brama</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3,0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чехонь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Pelecus</w:t>
            </w:r>
            <w:proofErr w:type="spellEnd"/>
            <w:r w:rsidRPr="007906AB">
              <w:t xml:space="preserve"> </w:t>
            </w:r>
            <w:proofErr w:type="spellStart"/>
            <w:r w:rsidRPr="007906AB">
              <w:t>cultratus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6,0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линь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Tinca</w:t>
            </w:r>
            <w:proofErr w:type="spellEnd"/>
            <w:r w:rsidRPr="007906AB">
              <w:t xml:space="preserve"> </w:t>
            </w:r>
            <w:proofErr w:type="spellStart"/>
            <w:r w:rsidRPr="007906AB">
              <w:t>tinca</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6,0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голавль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Squalius</w:t>
            </w:r>
            <w:proofErr w:type="spellEnd"/>
            <w:r w:rsidRPr="007906AB">
              <w:t xml:space="preserve"> </w:t>
            </w:r>
            <w:proofErr w:type="spellStart"/>
            <w:r w:rsidRPr="007906AB">
              <w:t>cephalus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9,0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язь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Leuciscus</w:t>
            </w:r>
            <w:proofErr w:type="spellEnd"/>
            <w:r w:rsidRPr="007906AB">
              <w:t xml:space="preserve"> </w:t>
            </w:r>
            <w:proofErr w:type="spellStart"/>
            <w:r w:rsidRPr="007906AB">
              <w:t>idus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6,0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синец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Ballerus</w:t>
            </w:r>
            <w:proofErr w:type="spellEnd"/>
            <w:r w:rsidRPr="007906AB">
              <w:t xml:space="preserve"> </w:t>
            </w:r>
            <w:proofErr w:type="spellStart"/>
            <w:r w:rsidRPr="007906AB">
              <w:t>ballerus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2,0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белоглазка, или сапа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Ballerus</w:t>
            </w:r>
            <w:proofErr w:type="spellEnd"/>
            <w:r w:rsidRPr="007906AB">
              <w:t xml:space="preserve"> </w:t>
            </w:r>
            <w:proofErr w:type="spellStart"/>
            <w:r w:rsidRPr="007906AB">
              <w:t>sapa</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2,0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густера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Blicca</w:t>
            </w:r>
            <w:proofErr w:type="spellEnd"/>
            <w:r w:rsidRPr="007906AB">
              <w:t xml:space="preserve"> </w:t>
            </w:r>
            <w:proofErr w:type="spellStart"/>
            <w:r w:rsidRPr="007906AB">
              <w:t>bjoerkna</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1,0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красноперка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Scardinius</w:t>
            </w:r>
            <w:proofErr w:type="spellEnd"/>
            <w:r w:rsidRPr="007906AB">
              <w:t xml:space="preserve"> </w:t>
            </w:r>
            <w:proofErr w:type="spellStart"/>
            <w:r w:rsidRPr="007906AB">
              <w:t>erythrophthalmus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1,0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карась золотой, или карась обыкновенный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Carassius</w:t>
            </w:r>
            <w:proofErr w:type="spellEnd"/>
            <w:r w:rsidRPr="007906AB">
              <w:t xml:space="preserve"> </w:t>
            </w:r>
            <w:proofErr w:type="spellStart"/>
            <w:r w:rsidRPr="007906AB">
              <w:t>carassius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6,0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елец обыкновенный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Leuciscus</w:t>
            </w:r>
            <w:proofErr w:type="spellEnd"/>
            <w:r w:rsidRPr="007906AB">
              <w:t xml:space="preserve"> </w:t>
            </w:r>
            <w:proofErr w:type="spellStart"/>
            <w:r w:rsidRPr="007906AB">
              <w:t>leuciscus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1,0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карась серебряный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Carassius</w:t>
            </w:r>
            <w:proofErr w:type="spellEnd"/>
            <w:r w:rsidRPr="007906AB">
              <w:t xml:space="preserve"> </w:t>
            </w:r>
            <w:proofErr w:type="spellStart"/>
            <w:r w:rsidRPr="007906AB">
              <w:t>gibelio</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1,0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плотва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Rutilus</w:t>
            </w:r>
            <w:proofErr w:type="spellEnd"/>
            <w:r w:rsidRPr="007906AB">
              <w:t xml:space="preserve"> </w:t>
            </w:r>
            <w:proofErr w:type="spellStart"/>
            <w:r w:rsidRPr="007906AB">
              <w:t>rutilus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1,0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все другие виды отряда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0,3</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 xml:space="preserve">4.5. отряд </w:t>
            </w:r>
            <w:proofErr w:type="spellStart"/>
            <w:r w:rsidRPr="007906AB">
              <w:t>сомообразные</w:t>
            </w:r>
            <w:proofErr w:type="spellEnd"/>
            <w:r w:rsidRPr="007906AB">
              <w:t>:</w:t>
            </w:r>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Siluriformes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сом обыкновенный, или сом европейский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Silurus</w:t>
            </w:r>
            <w:proofErr w:type="spellEnd"/>
            <w:r w:rsidRPr="007906AB">
              <w:t xml:space="preserve"> </w:t>
            </w:r>
            <w:proofErr w:type="spellStart"/>
            <w:r w:rsidRPr="007906AB">
              <w:t>glanis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4,0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proofErr w:type="spellStart"/>
            <w:r w:rsidRPr="007906AB">
              <w:t>сомик</w:t>
            </w:r>
            <w:proofErr w:type="spellEnd"/>
            <w:r w:rsidRPr="007906AB">
              <w:t xml:space="preserve"> канальный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Ictalurus</w:t>
            </w:r>
            <w:proofErr w:type="spellEnd"/>
            <w:r w:rsidRPr="007906AB">
              <w:t xml:space="preserve"> </w:t>
            </w:r>
            <w:proofErr w:type="spellStart"/>
            <w:r w:rsidRPr="007906AB">
              <w:t>punctatus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4,0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все другие виды отряда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0,5</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 xml:space="preserve">4.6. отряд </w:t>
            </w:r>
            <w:proofErr w:type="spellStart"/>
            <w:r w:rsidRPr="007906AB">
              <w:t>трескообразные</w:t>
            </w:r>
            <w:proofErr w:type="spellEnd"/>
            <w:r w:rsidRPr="007906AB">
              <w:t>:</w:t>
            </w:r>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Gadiformes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налим обыкновенный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Lota</w:t>
            </w:r>
            <w:proofErr w:type="spellEnd"/>
            <w:r w:rsidRPr="007906AB">
              <w:t xml:space="preserve"> </w:t>
            </w:r>
            <w:proofErr w:type="spellStart"/>
            <w:r w:rsidRPr="007906AB">
              <w:t>lota</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9,0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все другие виды отряда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0,2</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4.7. отряд окунеобразные:</w:t>
            </w:r>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Perciformes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судак обыкновенный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Sander</w:t>
            </w:r>
            <w:proofErr w:type="spellEnd"/>
            <w:r w:rsidRPr="007906AB">
              <w:t xml:space="preserve"> </w:t>
            </w:r>
            <w:proofErr w:type="spellStart"/>
            <w:r w:rsidRPr="007906AB">
              <w:t>lucioperca</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6,0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окунь речной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Perca</w:t>
            </w:r>
            <w:proofErr w:type="spellEnd"/>
            <w:r w:rsidRPr="007906AB">
              <w:t xml:space="preserve"> </w:t>
            </w:r>
            <w:proofErr w:type="spellStart"/>
            <w:r w:rsidRPr="007906AB">
              <w:t>fluviatilis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1,0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 xml:space="preserve">все другие виды отряда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0,3</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 xml:space="preserve">4.8. все другие виды класса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0,3</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 xml:space="preserve">5. Класс земноводные - все виды класса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Amphibia</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3,0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 xml:space="preserve">6. Класс пресмыкающиеся - все виды класса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Reptilia</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3,0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II. Тип моллюски</w:t>
            </w:r>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Mollusca</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 xml:space="preserve">7. Отряд </w:t>
            </w:r>
            <w:proofErr w:type="spellStart"/>
            <w:r w:rsidRPr="007906AB">
              <w:t>перловицеподобные</w:t>
            </w:r>
            <w:proofErr w:type="spellEnd"/>
            <w:r w:rsidRPr="007906AB">
              <w:t xml:space="preserve"> - все виды отряда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Unionida</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1,0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 xml:space="preserve">8. Все другие виды типа </w:t>
            </w:r>
            <w:hyperlink w:anchor="P1655">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15,0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III. Тип членистоногие</w:t>
            </w:r>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Arthropoda</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 xml:space="preserve">9. Отряд десятиногие - все виды отряда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Decapoda</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1,5</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 xml:space="preserve">10. Все другие виды типа </w:t>
            </w:r>
            <w:hyperlink w:anchor="P1655">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6,0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IV. Тип кольчатые черви</w:t>
            </w:r>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Annelida</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 xml:space="preserve">11. Медицинская пиявка </w:t>
            </w:r>
            <w:hyperlink w:anchor="P1654">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Hirudo</w:t>
            </w:r>
            <w:proofErr w:type="spellEnd"/>
            <w:r w:rsidRPr="007906AB">
              <w:t xml:space="preserve"> </w:t>
            </w:r>
            <w:proofErr w:type="spellStart"/>
            <w:r w:rsidRPr="007906AB">
              <w:t>medicinalis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1,5</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 xml:space="preserve">12. Все другие виды типа </w:t>
            </w:r>
            <w:hyperlink w:anchor="P1655">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10,0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 xml:space="preserve">V. Тип </w:t>
            </w:r>
            <w:proofErr w:type="spellStart"/>
            <w:r w:rsidRPr="007906AB">
              <w:t>немательминты</w:t>
            </w:r>
            <w:proofErr w:type="spellEnd"/>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Nemathelminthes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 xml:space="preserve">13. Все виды типа </w:t>
            </w:r>
            <w:hyperlink w:anchor="P1655">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6,0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VI. Тип мшанки</w:t>
            </w:r>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Bryozoa</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 xml:space="preserve">14. Все виды типа </w:t>
            </w:r>
            <w:hyperlink w:anchor="P1655">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3,0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VII. Тип плоские черви</w:t>
            </w:r>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Plathelminthes</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 xml:space="preserve">15. Все виды типа </w:t>
            </w:r>
            <w:hyperlink w:anchor="P1655">
              <w:r w:rsidRPr="007906AB">
                <w:t>&lt;**&gt;</w:t>
              </w:r>
            </w:hyperlink>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3,0</w:t>
            </w:r>
          </w:p>
        </w:tc>
      </w:tr>
      <w:tr w:rsidR="007906AB" w:rsidRPr="007906AB">
        <w:tblPrEx>
          <w:tblBorders>
            <w:insideH w:val="none" w:sz="0" w:space="0" w:color="auto"/>
          </w:tblBorders>
          <w:tblCellMar>
            <w:top w:w="0" w:type="dxa"/>
            <w:bottom w:w="0" w:type="dxa"/>
          </w:tblCellMar>
        </w:tblPrEx>
        <w:tc>
          <w:tcPr>
            <w:tcW w:w="504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VIII. Тип губки</w:t>
            </w:r>
          </w:p>
        </w:tc>
        <w:tc>
          <w:tcPr>
            <w:tcW w:w="2520"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proofErr w:type="spellStart"/>
            <w:r w:rsidRPr="007906AB">
              <w:t>Porifera</w:t>
            </w:r>
            <w:proofErr w:type="spellEnd"/>
          </w:p>
        </w:tc>
        <w:tc>
          <w:tcPr>
            <w:tcW w:w="1560"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5040" w:type="dxa"/>
            <w:tcBorders>
              <w:top w:val="nil"/>
              <w:left w:val="nil"/>
              <w:bottom w:val="single" w:sz="4" w:space="0" w:color="auto"/>
              <w:right w:val="nil"/>
            </w:tcBorders>
            <w:tcMar>
              <w:top w:w="0" w:type="dxa"/>
              <w:left w:w="0" w:type="dxa"/>
              <w:bottom w:w="0" w:type="dxa"/>
              <w:right w:w="0" w:type="dxa"/>
            </w:tcMar>
          </w:tcPr>
          <w:p w:rsidR="007906AB" w:rsidRPr="007906AB" w:rsidRDefault="007906AB">
            <w:pPr>
              <w:pStyle w:val="ConsPlusNormal"/>
            </w:pPr>
            <w:r w:rsidRPr="007906AB">
              <w:t xml:space="preserve">16. Все виды типа </w:t>
            </w:r>
            <w:hyperlink w:anchor="P1655">
              <w:r w:rsidRPr="007906AB">
                <w:t>&lt;**&gt;</w:t>
              </w:r>
            </w:hyperlink>
          </w:p>
        </w:tc>
        <w:tc>
          <w:tcPr>
            <w:tcW w:w="2520" w:type="dxa"/>
            <w:tcBorders>
              <w:top w:val="nil"/>
              <w:left w:val="nil"/>
              <w:bottom w:val="single" w:sz="4" w:space="0" w:color="auto"/>
              <w:right w:val="nil"/>
            </w:tcBorders>
            <w:tcMar>
              <w:top w:w="0" w:type="dxa"/>
              <w:left w:w="0" w:type="dxa"/>
              <w:bottom w:w="0" w:type="dxa"/>
              <w:right w:w="0" w:type="dxa"/>
            </w:tcMar>
          </w:tcPr>
          <w:p w:rsidR="007906AB" w:rsidRPr="007906AB" w:rsidRDefault="007906AB">
            <w:pPr>
              <w:pStyle w:val="ConsPlusNormal"/>
            </w:pPr>
          </w:p>
        </w:tc>
        <w:tc>
          <w:tcPr>
            <w:tcW w:w="1560" w:type="dxa"/>
            <w:tcBorders>
              <w:top w:val="nil"/>
              <w:left w:val="nil"/>
              <w:bottom w:val="single" w:sz="4" w:space="0" w:color="auto"/>
              <w:right w:val="nil"/>
            </w:tcBorders>
            <w:tcMar>
              <w:top w:w="0" w:type="dxa"/>
              <w:left w:w="0" w:type="dxa"/>
              <w:bottom w:w="0" w:type="dxa"/>
              <w:right w:w="0" w:type="dxa"/>
            </w:tcMar>
          </w:tcPr>
          <w:p w:rsidR="007906AB" w:rsidRPr="007906AB" w:rsidRDefault="007906AB">
            <w:pPr>
              <w:pStyle w:val="ConsPlusNormal"/>
              <w:jc w:val="center"/>
            </w:pPr>
            <w:r w:rsidRPr="007906AB">
              <w:t>3,0</w:t>
            </w:r>
          </w:p>
        </w:tc>
      </w:tr>
    </w:tbl>
    <w:p w:rsidR="007906AB" w:rsidRPr="007906AB" w:rsidRDefault="007906AB">
      <w:pPr>
        <w:pStyle w:val="ConsPlusNormal"/>
        <w:ind w:firstLine="540"/>
        <w:jc w:val="both"/>
      </w:pPr>
    </w:p>
    <w:p w:rsidR="007906AB" w:rsidRPr="007906AB" w:rsidRDefault="007906AB">
      <w:pPr>
        <w:pStyle w:val="ConsPlusNormal"/>
        <w:ind w:firstLine="540"/>
        <w:jc w:val="both"/>
      </w:pPr>
      <w:r w:rsidRPr="007906AB">
        <w:t>--------------------------------</w:t>
      </w:r>
    </w:p>
    <w:p w:rsidR="007906AB" w:rsidRPr="007906AB" w:rsidRDefault="007906AB">
      <w:pPr>
        <w:pStyle w:val="ConsPlusNormal"/>
        <w:spacing w:before="220"/>
        <w:ind w:firstLine="540"/>
        <w:jc w:val="both"/>
      </w:pPr>
      <w:bookmarkStart w:id="31" w:name="P1654"/>
      <w:bookmarkEnd w:id="31"/>
      <w:r w:rsidRPr="007906AB">
        <w:t>&lt;*&gt; За один экземпляр независимо от веса и размера.</w:t>
      </w:r>
    </w:p>
    <w:p w:rsidR="007906AB" w:rsidRPr="007906AB" w:rsidRDefault="007906AB">
      <w:pPr>
        <w:pStyle w:val="ConsPlusNormal"/>
        <w:spacing w:before="220"/>
        <w:ind w:firstLine="540"/>
        <w:jc w:val="both"/>
      </w:pPr>
      <w:bookmarkStart w:id="32" w:name="P1655"/>
      <w:bookmarkEnd w:id="32"/>
      <w:r w:rsidRPr="007906AB">
        <w:t>&lt;**&gt; За один килограмм независимо от количества и размера.</w:t>
      </w:r>
    </w:p>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rmal"/>
        <w:jc w:val="right"/>
        <w:outlineLvl w:val="0"/>
      </w:pPr>
      <w:r w:rsidRPr="007906AB">
        <w:t>Приложение 10</w:t>
      </w:r>
    </w:p>
    <w:p w:rsidR="007906AB" w:rsidRPr="007906AB" w:rsidRDefault="007906AB">
      <w:pPr>
        <w:pStyle w:val="ConsPlusNormal"/>
        <w:jc w:val="right"/>
      </w:pPr>
      <w:r w:rsidRPr="007906AB">
        <w:t>к постановлению</w:t>
      </w:r>
    </w:p>
    <w:p w:rsidR="007906AB" w:rsidRPr="007906AB" w:rsidRDefault="007906AB">
      <w:pPr>
        <w:pStyle w:val="ConsPlusNormal"/>
        <w:jc w:val="right"/>
      </w:pPr>
      <w:r w:rsidRPr="007906AB">
        <w:t>Совета Министров</w:t>
      </w:r>
    </w:p>
    <w:p w:rsidR="007906AB" w:rsidRPr="007906AB" w:rsidRDefault="007906AB">
      <w:pPr>
        <w:pStyle w:val="ConsPlusNormal"/>
        <w:jc w:val="right"/>
      </w:pPr>
      <w:r w:rsidRPr="007906AB">
        <w:t>Республики Беларусь</w:t>
      </w:r>
    </w:p>
    <w:p w:rsidR="007906AB" w:rsidRPr="007906AB" w:rsidRDefault="007906AB">
      <w:pPr>
        <w:pStyle w:val="ConsPlusNormal"/>
        <w:jc w:val="right"/>
      </w:pPr>
      <w:r w:rsidRPr="007906AB">
        <w:t>11.04.2022 N 219</w:t>
      </w:r>
    </w:p>
    <w:p w:rsidR="007906AB" w:rsidRPr="007906AB" w:rsidRDefault="007906AB">
      <w:pPr>
        <w:pStyle w:val="ConsPlusNormal"/>
      </w:pPr>
    </w:p>
    <w:p w:rsidR="007906AB" w:rsidRPr="007906AB" w:rsidRDefault="007906AB">
      <w:pPr>
        <w:pStyle w:val="ConsPlusTitle"/>
        <w:jc w:val="center"/>
      </w:pPr>
      <w:bookmarkStart w:id="33" w:name="P1667"/>
      <w:bookmarkEnd w:id="33"/>
      <w:r w:rsidRPr="007906AB">
        <w:t>ТАКСЫ</w:t>
      </w:r>
    </w:p>
    <w:p w:rsidR="007906AB" w:rsidRPr="007906AB" w:rsidRDefault="007906AB">
      <w:pPr>
        <w:pStyle w:val="ConsPlusTitle"/>
        <w:jc w:val="center"/>
      </w:pPr>
      <w:r w:rsidRPr="007906AB">
        <w:t>ДЛЯ ОПРЕДЕЛЕНИЯ РАЗМЕРА ВОЗМЕЩЕНИЯ ВРЕДА, ПРИЧИНЕННОГО ОКРУЖАЮЩЕЙ СРЕДЕ ЕЕ ЗАСОРЕНИЕМ ОТХОДАМИ, В ЗАВИСИМОСТИ ОТ ВИДОВ (ПОДВИДОВ) ЗЕМЕЛЬ, В ГРАНИЦАХ КОТОРЫХ ОКРУЖАЮЩАЯ СРЕДА ЗАСОРЕНА ОТХОДАМИ</w:t>
      </w:r>
    </w:p>
    <w:p w:rsidR="007906AB" w:rsidRPr="007906AB" w:rsidRDefault="007906AB">
      <w:pPr>
        <w:pStyle w:val="ConsPlusNormal"/>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5955"/>
        <w:gridCol w:w="3165"/>
      </w:tblGrid>
      <w:tr w:rsidR="007906AB" w:rsidRPr="007906AB">
        <w:tblPrEx>
          <w:tblCellMar>
            <w:top w:w="0" w:type="dxa"/>
            <w:bottom w:w="0" w:type="dxa"/>
          </w:tblCellMar>
        </w:tblPrEx>
        <w:tc>
          <w:tcPr>
            <w:tcW w:w="59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7906AB" w:rsidRPr="007906AB" w:rsidRDefault="007906AB">
            <w:pPr>
              <w:pStyle w:val="ConsPlusNormal"/>
              <w:jc w:val="center"/>
            </w:pPr>
            <w:r w:rsidRPr="007906AB">
              <w:t>Виды (подвиды) земель, в границах которых окружающая среда засорена отходами</w:t>
            </w:r>
          </w:p>
        </w:tc>
        <w:tc>
          <w:tcPr>
            <w:tcW w:w="3165" w:type="dxa"/>
            <w:tcBorders>
              <w:top w:val="single" w:sz="4" w:space="0" w:color="auto"/>
              <w:left w:val="nil"/>
              <w:bottom w:val="single" w:sz="4" w:space="0" w:color="auto"/>
              <w:right w:val="nil"/>
            </w:tcBorders>
            <w:tcMar>
              <w:top w:w="0" w:type="dxa"/>
              <w:left w:w="0" w:type="dxa"/>
              <w:bottom w:w="0" w:type="dxa"/>
              <w:right w:w="0" w:type="dxa"/>
            </w:tcMar>
            <w:vAlign w:val="center"/>
          </w:tcPr>
          <w:p w:rsidR="007906AB" w:rsidRPr="007906AB" w:rsidRDefault="007906AB">
            <w:pPr>
              <w:pStyle w:val="ConsPlusNormal"/>
              <w:jc w:val="center"/>
            </w:pPr>
            <w:r w:rsidRPr="007906AB">
              <w:t>Такса, базовых величин за один квадратный метр земель, в границах которых окружающая среда засорена отходами</w:t>
            </w:r>
          </w:p>
        </w:tc>
      </w:tr>
      <w:tr w:rsidR="007906AB" w:rsidRPr="007906AB">
        <w:tblPrEx>
          <w:tblBorders>
            <w:insideH w:val="none" w:sz="0" w:space="0" w:color="auto"/>
          </w:tblBorders>
          <w:tblCellMar>
            <w:top w:w="0" w:type="dxa"/>
            <w:bottom w:w="0" w:type="dxa"/>
          </w:tblCellMar>
        </w:tblPrEx>
        <w:tc>
          <w:tcPr>
            <w:tcW w:w="5955" w:type="dxa"/>
            <w:tcBorders>
              <w:top w:val="single" w:sz="4" w:space="0" w:color="auto"/>
              <w:left w:val="nil"/>
              <w:bottom w:val="nil"/>
              <w:right w:val="nil"/>
            </w:tcBorders>
            <w:tcMar>
              <w:top w:w="0" w:type="dxa"/>
              <w:left w:w="0" w:type="dxa"/>
              <w:bottom w:w="0" w:type="dxa"/>
              <w:right w:w="0" w:type="dxa"/>
            </w:tcMar>
          </w:tcPr>
          <w:p w:rsidR="007906AB" w:rsidRPr="007906AB" w:rsidRDefault="007906AB">
            <w:pPr>
              <w:pStyle w:val="ConsPlusNormal"/>
            </w:pPr>
            <w:r w:rsidRPr="007906AB">
              <w:t>Лесные земли</w:t>
            </w:r>
          </w:p>
        </w:tc>
        <w:tc>
          <w:tcPr>
            <w:tcW w:w="3165" w:type="dxa"/>
            <w:tcBorders>
              <w:top w:val="single" w:sz="4" w:space="0" w:color="auto"/>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0,7</w:t>
            </w:r>
          </w:p>
        </w:tc>
      </w:tr>
      <w:tr w:rsidR="007906AB" w:rsidRPr="007906AB">
        <w:tblPrEx>
          <w:tblBorders>
            <w:insideH w:val="none" w:sz="0" w:space="0" w:color="auto"/>
          </w:tblBorders>
          <w:tblCellMar>
            <w:top w:w="0" w:type="dxa"/>
            <w:bottom w:w="0" w:type="dxa"/>
          </w:tblCellMar>
        </w:tblPrEx>
        <w:tc>
          <w:tcPr>
            <w:tcW w:w="595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Нелесные земли лесного фонда</w:t>
            </w:r>
          </w:p>
        </w:tc>
        <w:tc>
          <w:tcPr>
            <w:tcW w:w="316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0,46</w:t>
            </w:r>
          </w:p>
        </w:tc>
      </w:tr>
      <w:tr w:rsidR="007906AB" w:rsidRPr="007906AB">
        <w:tblPrEx>
          <w:tblBorders>
            <w:insideH w:val="none" w:sz="0" w:space="0" w:color="auto"/>
          </w:tblBorders>
          <w:tblCellMar>
            <w:top w:w="0" w:type="dxa"/>
            <w:bottom w:w="0" w:type="dxa"/>
          </w:tblCellMar>
        </w:tblPrEx>
        <w:tc>
          <w:tcPr>
            <w:tcW w:w="595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Пахотные земли</w:t>
            </w:r>
          </w:p>
        </w:tc>
        <w:tc>
          <w:tcPr>
            <w:tcW w:w="316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0,77</w:t>
            </w:r>
          </w:p>
        </w:tc>
      </w:tr>
      <w:tr w:rsidR="007906AB" w:rsidRPr="007906AB">
        <w:tblPrEx>
          <w:tblBorders>
            <w:insideH w:val="none" w:sz="0" w:space="0" w:color="auto"/>
          </w:tblBorders>
          <w:tblCellMar>
            <w:top w:w="0" w:type="dxa"/>
            <w:bottom w:w="0" w:type="dxa"/>
          </w:tblCellMar>
        </w:tblPrEx>
        <w:tc>
          <w:tcPr>
            <w:tcW w:w="595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Залежные земли</w:t>
            </w:r>
          </w:p>
        </w:tc>
        <w:tc>
          <w:tcPr>
            <w:tcW w:w="316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0,48</w:t>
            </w:r>
          </w:p>
        </w:tc>
      </w:tr>
      <w:tr w:rsidR="007906AB" w:rsidRPr="007906AB">
        <w:tblPrEx>
          <w:tblBorders>
            <w:insideH w:val="none" w:sz="0" w:space="0" w:color="auto"/>
          </w:tblBorders>
          <w:tblCellMar>
            <w:top w:w="0" w:type="dxa"/>
            <w:bottom w:w="0" w:type="dxa"/>
          </w:tblCellMar>
        </w:tblPrEx>
        <w:tc>
          <w:tcPr>
            <w:tcW w:w="595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Земли под постоянными культурами</w:t>
            </w:r>
          </w:p>
        </w:tc>
        <w:tc>
          <w:tcPr>
            <w:tcW w:w="316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0,77</w:t>
            </w:r>
          </w:p>
        </w:tc>
      </w:tr>
      <w:tr w:rsidR="007906AB" w:rsidRPr="007906AB">
        <w:tblPrEx>
          <w:tblBorders>
            <w:insideH w:val="none" w:sz="0" w:space="0" w:color="auto"/>
          </w:tblBorders>
          <w:tblCellMar>
            <w:top w:w="0" w:type="dxa"/>
            <w:bottom w:w="0" w:type="dxa"/>
          </w:tblCellMar>
        </w:tblPrEx>
        <w:tc>
          <w:tcPr>
            <w:tcW w:w="595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Луговые земли:</w:t>
            </w:r>
          </w:p>
        </w:tc>
        <w:tc>
          <w:tcPr>
            <w:tcW w:w="316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595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улучшенные</w:t>
            </w:r>
          </w:p>
        </w:tc>
        <w:tc>
          <w:tcPr>
            <w:tcW w:w="316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0,57</w:t>
            </w:r>
          </w:p>
        </w:tc>
      </w:tr>
      <w:tr w:rsidR="007906AB" w:rsidRPr="007906AB">
        <w:tblPrEx>
          <w:tblBorders>
            <w:insideH w:val="none" w:sz="0" w:space="0" w:color="auto"/>
          </w:tblBorders>
          <w:tblCellMar>
            <w:top w:w="0" w:type="dxa"/>
            <w:bottom w:w="0" w:type="dxa"/>
          </w:tblCellMar>
        </w:tblPrEx>
        <w:tc>
          <w:tcPr>
            <w:tcW w:w="595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естественные</w:t>
            </w:r>
          </w:p>
        </w:tc>
        <w:tc>
          <w:tcPr>
            <w:tcW w:w="316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0,29</w:t>
            </w:r>
          </w:p>
        </w:tc>
      </w:tr>
      <w:tr w:rsidR="007906AB" w:rsidRPr="007906AB">
        <w:tblPrEx>
          <w:tblBorders>
            <w:insideH w:val="none" w:sz="0" w:space="0" w:color="auto"/>
          </w:tblBorders>
          <w:tblCellMar>
            <w:top w:w="0" w:type="dxa"/>
            <w:bottom w:w="0" w:type="dxa"/>
          </w:tblCellMar>
        </w:tblPrEx>
        <w:tc>
          <w:tcPr>
            <w:tcW w:w="595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Земли под древесно-кустарниковой растительностью (насаждениями)</w:t>
            </w:r>
          </w:p>
        </w:tc>
        <w:tc>
          <w:tcPr>
            <w:tcW w:w="316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0,23</w:t>
            </w:r>
          </w:p>
        </w:tc>
      </w:tr>
      <w:tr w:rsidR="007906AB" w:rsidRPr="007906AB">
        <w:tblPrEx>
          <w:tblBorders>
            <w:insideH w:val="none" w:sz="0" w:space="0" w:color="auto"/>
          </w:tblBorders>
          <w:tblCellMar>
            <w:top w:w="0" w:type="dxa"/>
            <w:bottom w:w="0" w:type="dxa"/>
          </w:tblCellMar>
        </w:tblPrEx>
        <w:tc>
          <w:tcPr>
            <w:tcW w:w="595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Земли под болотами</w:t>
            </w:r>
          </w:p>
        </w:tc>
        <w:tc>
          <w:tcPr>
            <w:tcW w:w="316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0,23</w:t>
            </w:r>
          </w:p>
        </w:tc>
      </w:tr>
      <w:tr w:rsidR="007906AB" w:rsidRPr="007906AB">
        <w:tblPrEx>
          <w:tblBorders>
            <w:insideH w:val="none" w:sz="0" w:space="0" w:color="auto"/>
          </w:tblBorders>
          <w:tblCellMar>
            <w:top w:w="0" w:type="dxa"/>
            <w:bottom w:w="0" w:type="dxa"/>
          </w:tblCellMar>
        </w:tblPrEx>
        <w:tc>
          <w:tcPr>
            <w:tcW w:w="595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Земли под водными объектами</w:t>
            </w:r>
          </w:p>
        </w:tc>
        <w:tc>
          <w:tcPr>
            <w:tcW w:w="316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0,3</w:t>
            </w:r>
          </w:p>
        </w:tc>
      </w:tr>
      <w:tr w:rsidR="007906AB" w:rsidRPr="007906AB">
        <w:tblPrEx>
          <w:tblBorders>
            <w:insideH w:val="none" w:sz="0" w:space="0" w:color="auto"/>
          </w:tblBorders>
          <w:tblCellMar>
            <w:top w:w="0" w:type="dxa"/>
            <w:bottom w:w="0" w:type="dxa"/>
          </w:tblCellMar>
        </w:tblPrEx>
        <w:tc>
          <w:tcPr>
            <w:tcW w:w="595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Земли под дорогами и иными транспортными коммуникациями</w:t>
            </w:r>
          </w:p>
        </w:tc>
        <w:tc>
          <w:tcPr>
            <w:tcW w:w="316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0,38</w:t>
            </w:r>
          </w:p>
        </w:tc>
      </w:tr>
      <w:tr w:rsidR="007906AB" w:rsidRPr="007906AB">
        <w:tblPrEx>
          <w:tblBorders>
            <w:insideH w:val="none" w:sz="0" w:space="0" w:color="auto"/>
          </w:tblBorders>
          <w:tblCellMar>
            <w:top w:w="0" w:type="dxa"/>
            <w:bottom w:w="0" w:type="dxa"/>
          </w:tblCellMar>
        </w:tblPrEx>
        <w:tc>
          <w:tcPr>
            <w:tcW w:w="595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Земли общего пользования</w:t>
            </w:r>
          </w:p>
        </w:tc>
        <w:tc>
          <w:tcPr>
            <w:tcW w:w="316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0,5</w:t>
            </w:r>
          </w:p>
        </w:tc>
      </w:tr>
      <w:tr w:rsidR="007906AB" w:rsidRPr="007906AB">
        <w:tblPrEx>
          <w:tblBorders>
            <w:insideH w:val="none" w:sz="0" w:space="0" w:color="auto"/>
          </w:tblBorders>
          <w:tblCellMar>
            <w:top w:w="0" w:type="dxa"/>
            <w:bottom w:w="0" w:type="dxa"/>
          </w:tblCellMar>
        </w:tblPrEx>
        <w:tc>
          <w:tcPr>
            <w:tcW w:w="595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Земли под застройкой</w:t>
            </w:r>
          </w:p>
        </w:tc>
        <w:tc>
          <w:tcPr>
            <w:tcW w:w="316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0,39</w:t>
            </w:r>
          </w:p>
        </w:tc>
      </w:tr>
      <w:tr w:rsidR="007906AB" w:rsidRPr="007906AB">
        <w:tblPrEx>
          <w:tblBorders>
            <w:insideH w:val="none" w:sz="0" w:space="0" w:color="auto"/>
          </w:tblBorders>
          <w:tblCellMar>
            <w:top w:w="0" w:type="dxa"/>
            <w:bottom w:w="0" w:type="dxa"/>
          </w:tblCellMar>
        </w:tblPrEx>
        <w:tc>
          <w:tcPr>
            <w:tcW w:w="595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Нарушенные земли</w:t>
            </w:r>
          </w:p>
        </w:tc>
        <w:tc>
          <w:tcPr>
            <w:tcW w:w="316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0,15</w:t>
            </w:r>
          </w:p>
        </w:tc>
      </w:tr>
      <w:tr w:rsidR="007906AB" w:rsidRPr="007906AB">
        <w:tblPrEx>
          <w:tblBorders>
            <w:insideH w:val="none" w:sz="0" w:space="0" w:color="auto"/>
          </w:tblBorders>
          <w:tblCellMar>
            <w:top w:w="0" w:type="dxa"/>
            <w:bottom w:w="0" w:type="dxa"/>
          </w:tblCellMar>
        </w:tblPrEx>
        <w:tc>
          <w:tcPr>
            <w:tcW w:w="5955" w:type="dxa"/>
            <w:tcBorders>
              <w:top w:val="nil"/>
              <w:left w:val="nil"/>
              <w:bottom w:val="single" w:sz="4" w:space="0" w:color="auto"/>
              <w:right w:val="nil"/>
            </w:tcBorders>
            <w:tcMar>
              <w:top w:w="0" w:type="dxa"/>
              <w:left w:w="0" w:type="dxa"/>
              <w:bottom w:w="0" w:type="dxa"/>
              <w:right w:w="0" w:type="dxa"/>
            </w:tcMar>
          </w:tcPr>
          <w:p w:rsidR="007906AB" w:rsidRPr="007906AB" w:rsidRDefault="007906AB">
            <w:pPr>
              <w:pStyle w:val="ConsPlusNormal"/>
            </w:pPr>
            <w:r w:rsidRPr="007906AB">
              <w:t>Неиспользуемые земли и иные земли, не указанные в настоящем приложении</w:t>
            </w:r>
          </w:p>
        </w:tc>
        <w:tc>
          <w:tcPr>
            <w:tcW w:w="3165" w:type="dxa"/>
            <w:tcBorders>
              <w:top w:val="nil"/>
              <w:left w:val="nil"/>
              <w:bottom w:val="single" w:sz="4" w:space="0" w:color="auto"/>
              <w:right w:val="nil"/>
            </w:tcBorders>
            <w:tcMar>
              <w:top w:w="0" w:type="dxa"/>
              <w:left w:w="0" w:type="dxa"/>
              <w:bottom w:w="0" w:type="dxa"/>
              <w:right w:w="0" w:type="dxa"/>
            </w:tcMar>
            <w:vAlign w:val="bottom"/>
          </w:tcPr>
          <w:p w:rsidR="007906AB" w:rsidRPr="007906AB" w:rsidRDefault="007906AB">
            <w:pPr>
              <w:pStyle w:val="ConsPlusNormal"/>
              <w:jc w:val="center"/>
            </w:pPr>
            <w:r w:rsidRPr="007906AB">
              <w:t>0,23</w:t>
            </w:r>
          </w:p>
        </w:tc>
      </w:tr>
    </w:tbl>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rmal"/>
        <w:jc w:val="right"/>
        <w:outlineLvl w:val="0"/>
      </w:pPr>
      <w:r w:rsidRPr="007906AB">
        <w:t>Приложение 11</w:t>
      </w:r>
    </w:p>
    <w:p w:rsidR="007906AB" w:rsidRPr="007906AB" w:rsidRDefault="007906AB">
      <w:pPr>
        <w:pStyle w:val="ConsPlusNormal"/>
        <w:jc w:val="right"/>
      </w:pPr>
      <w:r w:rsidRPr="007906AB">
        <w:t>к постановлению</w:t>
      </w:r>
    </w:p>
    <w:p w:rsidR="007906AB" w:rsidRPr="007906AB" w:rsidRDefault="007906AB">
      <w:pPr>
        <w:pStyle w:val="ConsPlusNormal"/>
        <w:jc w:val="right"/>
      </w:pPr>
      <w:r w:rsidRPr="007906AB">
        <w:t>Совета Министров</w:t>
      </w:r>
    </w:p>
    <w:p w:rsidR="007906AB" w:rsidRPr="007906AB" w:rsidRDefault="007906AB">
      <w:pPr>
        <w:pStyle w:val="ConsPlusNormal"/>
        <w:jc w:val="right"/>
      </w:pPr>
      <w:r w:rsidRPr="007906AB">
        <w:t>Республики Беларусь</w:t>
      </w:r>
    </w:p>
    <w:p w:rsidR="007906AB" w:rsidRPr="007906AB" w:rsidRDefault="007906AB">
      <w:pPr>
        <w:pStyle w:val="ConsPlusNormal"/>
        <w:jc w:val="right"/>
      </w:pPr>
      <w:r w:rsidRPr="007906AB">
        <w:t>11.04.2022 N 219</w:t>
      </w:r>
    </w:p>
    <w:p w:rsidR="007906AB" w:rsidRPr="007906AB" w:rsidRDefault="007906AB">
      <w:pPr>
        <w:pStyle w:val="ConsPlusNormal"/>
      </w:pPr>
    </w:p>
    <w:p w:rsidR="007906AB" w:rsidRPr="007906AB" w:rsidRDefault="007906AB">
      <w:pPr>
        <w:pStyle w:val="ConsPlusTitle"/>
        <w:jc w:val="center"/>
      </w:pPr>
      <w:bookmarkStart w:id="34" w:name="P1715"/>
      <w:bookmarkEnd w:id="34"/>
      <w:r w:rsidRPr="007906AB">
        <w:t>ТАКСЫ</w:t>
      </w:r>
    </w:p>
    <w:p w:rsidR="007906AB" w:rsidRPr="007906AB" w:rsidRDefault="007906AB">
      <w:pPr>
        <w:pStyle w:val="ConsPlusTitle"/>
        <w:jc w:val="center"/>
      </w:pPr>
      <w:r w:rsidRPr="007906AB">
        <w:t>ДЛЯ ОПРЕДЕЛЕНИЯ РАЗМЕРА ВОЗМЕЩЕНИЯ ВРЕДА, ПРИЧИНЕННОГО ОКРУЖАЮЩЕЙ СРЕДЕ ЕЕ ЗАСОРЕНИЕМ ОТХОДАМИ, В ЗАВИСИМОСТИ ОТ СТЕПЕНИ И КЛАССА ОПАСНОСТИ ОТХОДОВ</w:t>
      </w:r>
    </w:p>
    <w:p w:rsidR="007906AB" w:rsidRPr="007906AB" w:rsidRDefault="007906AB">
      <w:pPr>
        <w:pStyle w:val="ConsPlusNormal"/>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5955"/>
        <w:gridCol w:w="3165"/>
      </w:tblGrid>
      <w:tr w:rsidR="007906AB" w:rsidRPr="007906AB">
        <w:tblPrEx>
          <w:tblCellMar>
            <w:top w:w="0" w:type="dxa"/>
            <w:bottom w:w="0" w:type="dxa"/>
          </w:tblCellMar>
        </w:tblPrEx>
        <w:tc>
          <w:tcPr>
            <w:tcW w:w="59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7906AB" w:rsidRPr="007906AB" w:rsidRDefault="007906AB">
            <w:pPr>
              <w:pStyle w:val="ConsPlusNormal"/>
              <w:jc w:val="center"/>
            </w:pPr>
            <w:r w:rsidRPr="007906AB">
              <w:lastRenderedPageBreak/>
              <w:t xml:space="preserve">Степень и класс опасности отходов </w:t>
            </w:r>
            <w:hyperlink w:anchor="P1736">
              <w:r w:rsidRPr="007906AB">
                <w:t>&lt;*&gt;</w:t>
              </w:r>
            </w:hyperlink>
          </w:p>
        </w:tc>
        <w:tc>
          <w:tcPr>
            <w:tcW w:w="3165" w:type="dxa"/>
            <w:tcBorders>
              <w:top w:val="single" w:sz="4" w:space="0" w:color="auto"/>
              <w:left w:val="nil"/>
              <w:bottom w:val="single" w:sz="4" w:space="0" w:color="auto"/>
              <w:right w:val="nil"/>
            </w:tcBorders>
            <w:tcMar>
              <w:top w:w="0" w:type="dxa"/>
              <w:left w:w="0" w:type="dxa"/>
              <w:bottom w:w="0" w:type="dxa"/>
              <w:right w:w="0" w:type="dxa"/>
            </w:tcMar>
            <w:vAlign w:val="center"/>
          </w:tcPr>
          <w:p w:rsidR="007906AB" w:rsidRPr="007906AB" w:rsidRDefault="007906AB">
            <w:pPr>
              <w:pStyle w:val="ConsPlusNormal"/>
              <w:jc w:val="center"/>
            </w:pPr>
            <w:r w:rsidRPr="007906AB">
              <w:t>Такса, базовых величин за одну тонну отходов</w:t>
            </w:r>
          </w:p>
        </w:tc>
      </w:tr>
      <w:tr w:rsidR="007906AB" w:rsidRPr="007906AB">
        <w:tblPrEx>
          <w:tblBorders>
            <w:insideH w:val="none" w:sz="0" w:space="0" w:color="auto"/>
          </w:tblBorders>
          <w:tblCellMar>
            <w:top w:w="0" w:type="dxa"/>
            <w:bottom w:w="0" w:type="dxa"/>
          </w:tblCellMar>
        </w:tblPrEx>
        <w:tc>
          <w:tcPr>
            <w:tcW w:w="5955" w:type="dxa"/>
            <w:tcBorders>
              <w:top w:val="single" w:sz="4" w:space="0" w:color="auto"/>
              <w:left w:val="nil"/>
              <w:bottom w:val="nil"/>
              <w:right w:val="nil"/>
            </w:tcBorders>
            <w:tcMar>
              <w:top w:w="0" w:type="dxa"/>
              <w:left w:w="0" w:type="dxa"/>
              <w:bottom w:w="0" w:type="dxa"/>
              <w:right w:w="0" w:type="dxa"/>
            </w:tcMar>
          </w:tcPr>
          <w:p w:rsidR="007906AB" w:rsidRPr="007906AB" w:rsidRDefault="007906AB">
            <w:pPr>
              <w:pStyle w:val="ConsPlusNormal"/>
            </w:pPr>
            <w:r w:rsidRPr="007906AB">
              <w:t>1. Неопасные отходы</w:t>
            </w:r>
          </w:p>
        </w:tc>
        <w:tc>
          <w:tcPr>
            <w:tcW w:w="3165" w:type="dxa"/>
            <w:tcBorders>
              <w:top w:val="single" w:sz="4" w:space="0" w:color="auto"/>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1,12</w:t>
            </w:r>
          </w:p>
        </w:tc>
      </w:tr>
      <w:tr w:rsidR="007906AB" w:rsidRPr="007906AB">
        <w:tblPrEx>
          <w:tblBorders>
            <w:insideH w:val="none" w:sz="0" w:space="0" w:color="auto"/>
          </w:tblBorders>
          <w:tblCellMar>
            <w:top w:w="0" w:type="dxa"/>
            <w:bottom w:w="0" w:type="dxa"/>
          </w:tblCellMar>
        </w:tblPrEx>
        <w:tc>
          <w:tcPr>
            <w:tcW w:w="595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2. Опасные отходы:</w:t>
            </w:r>
          </w:p>
        </w:tc>
        <w:tc>
          <w:tcPr>
            <w:tcW w:w="316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p>
        </w:tc>
      </w:tr>
      <w:tr w:rsidR="007906AB" w:rsidRPr="007906AB">
        <w:tblPrEx>
          <w:tblBorders>
            <w:insideH w:val="none" w:sz="0" w:space="0" w:color="auto"/>
          </w:tblBorders>
          <w:tblCellMar>
            <w:top w:w="0" w:type="dxa"/>
            <w:bottom w:w="0" w:type="dxa"/>
          </w:tblCellMar>
        </w:tblPrEx>
        <w:tc>
          <w:tcPr>
            <w:tcW w:w="595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первого класса опасности</w:t>
            </w:r>
          </w:p>
        </w:tc>
        <w:tc>
          <w:tcPr>
            <w:tcW w:w="316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113,61</w:t>
            </w:r>
          </w:p>
        </w:tc>
      </w:tr>
      <w:tr w:rsidR="007906AB" w:rsidRPr="007906AB">
        <w:tblPrEx>
          <w:tblBorders>
            <w:insideH w:val="none" w:sz="0" w:space="0" w:color="auto"/>
          </w:tblBorders>
          <w:tblCellMar>
            <w:top w:w="0" w:type="dxa"/>
            <w:bottom w:w="0" w:type="dxa"/>
          </w:tblCellMar>
        </w:tblPrEx>
        <w:tc>
          <w:tcPr>
            <w:tcW w:w="595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второго класса опасности</w:t>
            </w:r>
          </w:p>
        </w:tc>
        <w:tc>
          <w:tcPr>
            <w:tcW w:w="316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33,33</w:t>
            </w:r>
          </w:p>
        </w:tc>
      </w:tr>
      <w:tr w:rsidR="007906AB" w:rsidRPr="007906AB">
        <w:tblPrEx>
          <w:tblBorders>
            <w:insideH w:val="none" w:sz="0" w:space="0" w:color="auto"/>
          </w:tblBorders>
          <w:tblCellMar>
            <w:top w:w="0" w:type="dxa"/>
            <w:bottom w:w="0" w:type="dxa"/>
          </w:tblCellMar>
        </w:tblPrEx>
        <w:tc>
          <w:tcPr>
            <w:tcW w:w="595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третьего класса опасности</w:t>
            </w:r>
          </w:p>
        </w:tc>
        <w:tc>
          <w:tcPr>
            <w:tcW w:w="316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11,09</w:t>
            </w:r>
          </w:p>
        </w:tc>
      </w:tr>
      <w:tr w:rsidR="007906AB" w:rsidRPr="007906AB">
        <w:tblPrEx>
          <w:tblBorders>
            <w:insideH w:val="none" w:sz="0" w:space="0" w:color="auto"/>
          </w:tblBorders>
          <w:tblCellMar>
            <w:top w:w="0" w:type="dxa"/>
            <w:bottom w:w="0" w:type="dxa"/>
          </w:tblCellMar>
        </w:tblPrEx>
        <w:tc>
          <w:tcPr>
            <w:tcW w:w="595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четвертого класса опасности</w:t>
            </w:r>
          </w:p>
        </w:tc>
        <w:tc>
          <w:tcPr>
            <w:tcW w:w="316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5,54</w:t>
            </w:r>
          </w:p>
        </w:tc>
      </w:tr>
      <w:tr w:rsidR="007906AB" w:rsidRPr="007906AB">
        <w:tblPrEx>
          <w:tblBorders>
            <w:insideH w:val="none" w:sz="0" w:space="0" w:color="auto"/>
          </w:tblBorders>
          <w:tblCellMar>
            <w:top w:w="0" w:type="dxa"/>
            <w:bottom w:w="0" w:type="dxa"/>
          </w:tblCellMar>
        </w:tblPrEx>
        <w:tc>
          <w:tcPr>
            <w:tcW w:w="5955" w:type="dxa"/>
            <w:tcBorders>
              <w:top w:val="nil"/>
              <w:left w:val="nil"/>
              <w:bottom w:val="single" w:sz="4" w:space="0" w:color="auto"/>
              <w:right w:val="nil"/>
            </w:tcBorders>
            <w:tcMar>
              <w:top w:w="0" w:type="dxa"/>
              <w:left w:w="0" w:type="dxa"/>
              <w:bottom w:w="0" w:type="dxa"/>
              <w:right w:w="0" w:type="dxa"/>
            </w:tcMar>
          </w:tcPr>
          <w:p w:rsidR="007906AB" w:rsidRPr="007906AB" w:rsidRDefault="007906AB">
            <w:pPr>
              <w:pStyle w:val="ConsPlusNormal"/>
            </w:pPr>
            <w:r w:rsidRPr="007906AB">
              <w:t>3. Отходы, по которым не установлены степень и класс опасности</w:t>
            </w:r>
          </w:p>
        </w:tc>
        <w:tc>
          <w:tcPr>
            <w:tcW w:w="3165" w:type="dxa"/>
            <w:tcBorders>
              <w:top w:val="nil"/>
              <w:left w:val="nil"/>
              <w:bottom w:val="single" w:sz="4" w:space="0" w:color="auto"/>
              <w:right w:val="nil"/>
            </w:tcBorders>
            <w:tcMar>
              <w:top w:w="0" w:type="dxa"/>
              <w:left w:w="0" w:type="dxa"/>
              <w:bottom w:w="0" w:type="dxa"/>
              <w:right w:w="0" w:type="dxa"/>
            </w:tcMar>
            <w:vAlign w:val="bottom"/>
          </w:tcPr>
          <w:p w:rsidR="007906AB" w:rsidRPr="007906AB" w:rsidRDefault="007906AB">
            <w:pPr>
              <w:pStyle w:val="ConsPlusNormal"/>
              <w:jc w:val="center"/>
            </w:pPr>
            <w:r w:rsidRPr="007906AB">
              <w:t>113,61</w:t>
            </w:r>
          </w:p>
        </w:tc>
      </w:tr>
    </w:tbl>
    <w:p w:rsidR="007906AB" w:rsidRPr="007906AB" w:rsidRDefault="007906AB">
      <w:pPr>
        <w:pStyle w:val="ConsPlusNormal"/>
        <w:ind w:firstLine="540"/>
        <w:jc w:val="both"/>
      </w:pPr>
    </w:p>
    <w:p w:rsidR="007906AB" w:rsidRPr="007906AB" w:rsidRDefault="007906AB">
      <w:pPr>
        <w:pStyle w:val="ConsPlusNormal"/>
        <w:ind w:firstLine="540"/>
        <w:jc w:val="both"/>
      </w:pPr>
      <w:r w:rsidRPr="007906AB">
        <w:t>--------------------------------</w:t>
      </w:r>
    </w:p>
    <w:p w:rsidR="007906AB" w:rsidRPr="007906AB" w:rsidRDefault="007906AB">
      <w:pPr>
        <w:pStyle w:val="ConsPlusNormal"/>
        <w:spacing w:before="220"/>
        <w:ind w:firstLine="540"/>
        <w:jc w:val="both"/>
      </w:pPr>
      <w:bookmarkStart w:id="35" w:name="P1736"/>
      <w:bookmarkEnd w:id="35"/>
      <w:r w:rsidRPr="007906AB">
        <w:t>&lt;*&gt; В соответствии с классификатором отходов, образующихся в Республике Беларусь.</w:t>
      </w:r>
    </w:p>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rmal"/>
        <w:jc w:val="right"/>
        <w:outlineLvl w:val="0"/>
      </w:pPr>
      <w:r w:rsidRPr="007906AB">
        <w:t>Приложение 12</w:t>
      </w:r>
    </w:p>
    <w:p w:rsidR="007906AB" w:rsidRPr="007906AB" w:rsidRDefault="007906AB">
      <w:pPr>
        <w:pStyle w:val="ConsPlusNormal"/>
        <w:jc w:val="right"/>
      </w:pPr>
      <w:r w:rsidRPr="007906AB">
        <w:t>к постановлению</w:t>
      </w:r>
    </w:p>
    <w:p w:rsidR="007906AB" w:rsidRPr="007906AB" w:rsidRDefault="007906AB">
      <w:pPr>
        <w:pStyle w:val="ConsPlusNormal"/>
        <w:jc w:val="right"/>
      </w:pPr>
      <w:r w:rsidRPr="007906AB">
        <w:t>Совета Министров</w:t>
      </w:r>
    </w:p>
    <w:p w:rsidR="007906AB" w:rsidRPr="007906AB" w:rsidRDefault="007906AB">
      <w:pPr>
        <w:pStyle w:val="ConsPlusNormal"/>
        <w:jc w:val="right"/>
      </w:pPr>
      <w:r w:rsidRPr="007906AB">
        <w:t>Республики Беларусь</w:t>
      </w:r>
    </w:p>
    <w:p w:rsidR="007906AB" w:rsidRPr="007906AB" w:rsidRDefault="007906AB">
      <w:pPr>
        <w:pStyle w:val="ConsPlusNormal"/>
        <w:jc w:val="right"/>
      </w:pPr>
      <w:r w:rsidRPr="007906AB">
        <w:t>11.04.2022 N 219</w:t>
      </w:r>
    </w:p>
    <w:p w:rsidR="007906AB" w:rsidRPr="007906AB" w:rsidRDefault="007906AB">
      <w:pPr>
        <w:pStyle w:val="ConsPlusNormal"/>
      </w:pPr>
    </w:p>
    <w:p w:rsidR="007906AB" w:rsidRPr="007906AB" w:rsidRDefault="007906AB">
      <w:pPr>
        <w:pStyle w:val="ConsPlusTitle"/>
        <w:jc w:val="center"/>
      </w:pPr>
      <w:bookmarkStart w:id="36" w:name="P1748"/>
      <w:bookmarkEnd w:id="36"/>
      <w:r w:rsidRPr="007906AB">
        <w:t>КОЭФФИЦИЕНТЫ</w:t>
      </w:r>
    </w:p>
    <w:p w:rsidR="007906AB" w:rsidRPr="007906AB" w:rsidRDefault="007906AB">
      <w:pPr>
        <w:pStyle w:val="ConsPlusTitle"/>
        <w:jc w:val="center"/>
      </w:pPr>
      <w:r w:rsidRPr="007906AB">
        <w:t>К ТАКСАМ ДЛЯ ОПРЕДЕЛЕНИЯ РАЗМЕРА ВОЗМЕЩЕНИЯ ВРЕДА, ПРИЧИНЕННОГО ДЕГРАДАЦИЕЙ ЗЕМЕЛЬ (ВКЛЮЧАЯ ПОЧВЫ), В ЗАВИСИМОСТИ ОТ ГЛУБИНЫ ИХ ЗАГРЯЗНЕНИЯ</w:t>
      </w:r>
    </w:p>
    <w:p w:rsidR="007906AB" w:rsidRPr="007906AB" w:rsidRDefault="007906AB">
      <w:pPr>
        <w:pStyle w:val="ConsPlusNormal"/>
      </w:pPr>
    </w:p>
    <w:tbl>
      <w:tblPr>
        <w:tblW w:w="0" w:type="auto"/>
        <w:tblInd w:w="-1" w:type="dxa"/>
        <w:tblBorders>
          <w:top w:val="single" w:sz="4" w:space="0" w:color="auto"/>
          <w:bottom w:val="single" w:sz="4" w:space="0" w:color="auto"/>
          <w:insideH w:val="single" w:sz="4" w:space="0" w:color="auto"/>
        </w:tblBorders>
        <w:tblLayout w:type="fixed"/>
        <w:tblCellMar>
          <w:left w:w="10" w:type="dxa"/>
          <w:right w:w="10" w:type="dxa"/>
        </w:tblCellMar>
        <w:tblLook w:val="04A0" w:firstRow="1" w:lastRow="0" w:firstColumn="1" w:lastColumn="0" w:noHBand="0" w:noVBand="1"/>
      </w:tblPr>
      <w:tblGrid>
        <w:gridCol w:w="5955"/>
        <w:gridCol w:w="3165"/>
      </w:tblGrid>
      <w:tr w:rsidR="007906AB" w:rsidRPr="007906AB">
        <w:tblPrEx>
          <w:tblCellMar>
            <w:top w:w="0" w:type="dxa"/>
            <w:bottom w:w="0" w:type="dxa"/>
          </w:tblCellMar>
        </w:tblPrEx>
        <w:tc>
          <w:tcPr>
            <w:tcW w:w="5955"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7906AB" w:rsidRPr="007906AB" w:rsidRDefault="007906AB">
            <w:pPr>
              <w:pStyle w:val="ConsPlusNormal"/>
              <w:jc w:val="center"/>
            </w:pPr>
            <w:r w:rsidRPr="007906AB">
              <w:t>Глубина загрязнения земель (включая почвы) химическими и иными веществами, см</w:t>
            </w:r>
          </w:p>
        </w:tc>
        <w:tc>
          <w:tcPr>
            <w:tcW w:w="3165" w:type="dxa"/>
            <w:tcBorders>
              <w:top w:val="single" w:sz="4" w:space="0" w:color="auto"/>
              <w:left w:val="nil"/>
              <w:bottom w:val="single" w:sz="4" w:space="0" w:color="auto"/>
              <w:right w:val="nil"/>
            </w:tcBorders>
            <w:tcMar>
              <w:top w:w="0" w:type="dxa"/>
              <w:left w:w="0" w:type="dxa"/>
              <w:bottom w:w="0" w:type="dxa"/>
              <w:right w:w="0" w:type="dxa"/>
            </w:tcMar>
            <w:vAlign w:val="center"/>
          </w:tcPr>
          <w:p w:rsidR="007906AB" w:rsidRPr="007906AB" w:rsidRDefault="007906AB">
            <w:pPr>
              <w:pStyle w:val="ConsPlusNormal"/>
              <w:jc w:val="center"/>
            </w:pPr>
            <w:r w:rsidRPr="007906AB">
              <w:t>Коэффициент к таксе</w:t>
            </w:r>
          </w:p>
        </w:tc>
      </w:tr>
      <w:tr w:rsidR="007906AB" w:rsidRPr="007906AB">
        <w:tblPrEx>
          <w:tblBorders>
            <w:insideH w:val="none" w:sz="0" w:space="0" w:color="auto"/>
          </w:tblBorders>
          <w:tblCellMar>
            <w:top w:w="0" w:type="dxa"/>
            <w:bottom w:w="0" w:type="dxa"/>
          </w:tblCellMar>
        </w:tblPrEx>
        <w:tc>
          <w:tcPr>
            <w:tcW w:w="5955" w:type="dxa"/>
            <w:tcBorders>
              <w:top w:val="single" w:sz="4" w:space="0" w:color="auto"/>
              <w:left w:val="nil"/>
              <w:bottom w:val="nil"/>
              <w:right w:val="nil"/>
            </w:tcBorders>
            <w:tcMar>
              <w:top w:w="0" w:type="dxa"/>
              <w:left w:w="0" w:type="dxa"/>
              <w:bottom w:w="0" w:type="dxa"/>
              <w:right w:w="0" w:type="dxa"/>
            </w:tcMar>
          </w:tcPr>
          <w:p w:rsidR="007906AB" w:rsidRPr="007906AB" w:rsidRDefault="007906AB">
            <w:pPr>
              <w:pStyle w:val="ConsPlusNormal"/>
            </w:pPr>
            <w:r w:rsidRPr="007906AB">
              <w:t>От 20 до 50</w:t>
            </w:r>
          </w:p>
        </w:tc>
        <w:tc>
          <w:tcPr>
            <w:tcW w:w="3165" w:type="dxa"/>
            <w:tcBorders>
              <w:top w:val="single" w:sz="4" w:space="0" w:color="auto"/>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1,3</w:t>
            </w:r>
          </w:p>
        </w:tc>
      </w:tr>
      <w:tr w:rsidR="007906AB" w:rsidRPr="007906AB">
        <w:tblPrEx>
          <w:tblBorders>
            <w:insideH w:val="none" w:sz="0" w:space="0" w:color="auto"/>
          </w:tblBorders>
          <w:tblCellMar>
            <w:top w:w="0" w:type="dxa"/>
            <w:bottom w:w="0" w:type="dxa"/>
          </w:tblCellMar>
        </w:tblPrEx>
        <w:tc>
          <w:tcPr>
            <w:tcW w:w="595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От 50,1 до 100</w:t>
            </w:r>
          </w:p>
        </w:tc>
        <w:tc>
          <w:tcPr>
            <w:tcW w:w="3165"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1,5</w:t>
            </w:r>
          </w:p>
        </w:tc>
      </w:tr>
      <w:tr w:rsidR="007906AB" w:rsidRPr="007906AB">
        <w:tblPrEx>
          <w:tblBorders>
            <w:insideH w:val="none" w:sz="0" w:space="0" w:color="auto"/>
          </w:tblBorders>
          <w:tblCellMar>
            <w:top w:w="0" w:type="dxa"/>
            <w:bottom w:w="0" w:type="dxa"/>
          </w:tblCellMar>
        </w:tblPrEx>
        <w:tc>
          <w:tcPr>
            <w:tcW w:w="5955" w:type="dxa"/>
            <w:tcBorders>
              <w:top w:val="nil"/>
              <w:left w:val="nil"/>
              <w:bottom w:val="nil"/>
              <w:right w:val="nil"/>
            </w:tcBorders>
            <w:tcMar>
              <w:top w:w="0" w:type="dxa"/>
              <w:left w:w="0" w:type="dxa"/>
              <w:bottom w:w="0" w:type="dxa"/>
              <w:right w:w="0" w:type="dxa"/>
            </w:tcMar>
          </w:tcPr>
          <w:p w:rsidR="007906AB" w:rsidRPr="007906AB" w:rsidRDefault="007906AB">
            <w:pPr>
              <w:pStyle w:val="ConsPlusNormal"/>
            </w:pPr>
            <w:r w:rsidRPr="007906AB">
              <w:t>От 100,1 до 150</w:t>
            </w:r>
          </w:p>
        </w:tc>
        <w:tc>
          <w:tcPr>
            <w:tcW w:w="3165" w:type="dxa"/>
            <w:tcBorders>
              <w:top w:val="nil"/>
              <w:left w:val="nil"/>
              <w:bottom w:val="nil"/>
              <w:right w:val="nil"/>
            </w:tcBorders>
            <w:tcMar>
              <w:top w:w="0" w:type="dxa"/>
              <w:left w:w="0" w:type="dxa"/>
              <w:bottom w:w="0" w:type="dxa"/>
              <w:right w:w="0" w:type="dxa"/>
            </w:tcMar>
          </w:tcPr>
          <w:p w:rsidR="007906AB" w:rsidRPr="007906AB" w:rsidRDefault="007906AB">
            <w:pPr>
              <w:pStyle w:val="ConsPlusNormal"/>
              <w:jc w:val="center"/>
            </w:pPr>
            <w:r w:rsidRPr="007906AB">
              <w:t>1,7</w:t>
            </w:r>
          </w:p>
        </w:tc>
      </w:tr>
      <w:tr w:rsidR="007906AB" w:rsidRPr="007906AB">
        <w:tblPrEx>
          <w:tblBorders>
            <w:insideH w:val="none" w:sz="0" w:space="0" w:color="auto"/>
          </w:tblBorders>
          <w:tblCellMar>
            <w:top w:w="0" w:type="dxa"/>
            <w:bottom w:w="0" w:type="dxa"/>
          </w:tblCellMar>
        </w:tblPrEx>
        <w:tc>
          <w:tcPr>
            <w:tcW w:w="5955" w:type="dxa"/>
            <w:tcBorders>
              <w:top w:val="nil"/>
              <w:left w:val="nil"/>
              <w:bottom w:val="single" w:sz="4" w:space="0" w:color="auto"/>
              <w:right w:val="nil"/>
            </w:tcBorders>
            <w:tcMar>
              <w:top w:w="0" w:type="dxa"/>
              <w:left w:w="0" w:type="dxa"/>
              <w:bottom w:w="0" w:type="dxa"/>
              <w:right w:w="0" w:type="dxa"/>
            </w:tcMar>
          </w:tcPr>
          <w:p w:rsidR="007906AB" w:rsidRPr="007906AB" w:rsidRDefault="007906AB">
            <w:pPr>
              <w:pStyle w:val="ConsPlusNormal"/>
            </w:pPr>
            <w:r w:rsidRPr="007906AB">
              <w:t>От 150,1 и выше</w:t>
            </w:r>
          </w:p>
        </w:tc>
        <w:tc>
          <w:tcPr>
            <w:tcW w:w="3165" w:type="dxa"/>
            <w:tcBorders>
              <w:top w:val="nil"/>
              <w:left w:val="nil"/>
              <w:bottom w:val="single" w:sz="4" w:space="0" w:color="auto"/>
              <w:right w:val="nil"/>
            </w:tcBorders>
            <w:tcMar>
              <w:top w:w="0" w:type="dxa"/>
              <w:left w:w="0" w:type="dxa"/>
              <w:bottom w:w="0" w:type="dxa"/>
              <w:right w:w="0" w:type="dxa"/>
            </w:tcMar>
          </w:tcPr>
          <w:p w:rsidR="007906AB" w:rsidRPr="007906AB" w:rsidRDefault="007906AB">
            <w:pPr>
              <w:pStyle w:val="ConsPlusNormal"/>
              <w:jc w:val="center"/>
            </w:pPr>
            <w:r w:rsidRPr="007906AB">
              <w:t>2</w:t>
            </w:r>
          </w:p>
        </w:tc>
      </w:tr>
    </w:tbl>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rmal"/>
        <w:jc w:val="both"/>
      </w:pPr>
    </w:p>
    <w:p w:rsidR="007906AB" w:rsidRPr="007906AB" w:rsidRDefault="007906AB">
      <w:pPr>
        <w:pStyle w:val="ConsPlusNormal"/>
        <w:jc w:val="right"/>
        <w:outlineLvl w:val="0"/>
      </w:pPr>
      <w:r w:rsidRPr="007906AB">
        <w:t>Приложение 13</w:t>
      </w:r>
    </w:p>
    <w:p w:rsidR="007906AB" w:rsidRPr="007906AB" w:rsidRDefault="007906AB">
      <w:pPr>
        <w:pStyle w:val="ConsPlusNormal"/>
        <w:jc w:val="right"/>
      </w:pPr>
      <w:r w:rsidRPr="007906AB">
        <w:t>к постановлению</w:t>
      </w:r>
    </w:p>
    <w:p w:rsidR="007906AB" w:rsidRPr="007906AB" w:rsidRDefault="007906AB">
      <w:pPr>
        <w:pStyle w:val="ConsPlusNormal"/>
        <w:jc w:val="right"/>
      </w:pPr>
      <w:r w:rsidRPr="007906AB">
        <w:t>Совета Министров</w:t>
      </w:r>
    </w:p>
    <w:p w:rsidR="007906AB" w:rsidRPr="007906AB" w:rsidRDefault="007906AB">
      <w:pPr>
        <w:pStyle w:val="ConsPlusNormal"/>
        <w:jc w:val="right"/>
      </w:pPr>
      <w:r w:rsidRPr="007906AB">
        <w:t>Республики Беларусь</w:t>
      </w:r>
    </w:p>
    <w:p w:rsidR="007906AB" w:rsidRPr="007906AB" w:rsidRDefault="007906AB">
      <w:pPr>
        <w:pStyle w:val="ConsPlusNormal"/>
        <w:jc w:val="right"/>
      </w:pPr>
      <w:r w:rsidRPr="007906AB">
        <w:t>11.04.2022 N 219</w:t>
      </w:r>
    </w:p>
    <w:p w:rsidR="007906AB" w:rsidRPr="007906AB" w:rsidRDefault="007906AB">
      <w:pPr>
        <w:pStyle w:val="ConsPlusNormal"/>
        <w:jc w:val="right"/>
      </w:pPr>
      <w:r w:rsidRPr="007906AB">
        <w:t>(в редакции постановления</w:t>
      </w:r>
    </w:p>
    <w:p w:rsidR="007906AB" w:rsidRPr="007906AB" w:rsidRDefault="007906AB">
      <w:pPr>
        <w:pStyle w:val="ConsPlusNormal"/>
        <w:jc w:val="right"/>
      </w:pPr>
      <w:r w:rsidRPr="007906AB">
        <w:t>Совета Министров</w:t>
      </w:r>
    </w:p>
    <w:p w:rsidR="007906AB" w:rsidRPr="007906AB" w:rsidRDefault="007906AB">
      <w:pPr>
        <w:pStyle w:val="ConsPlusNormal"/>
        <w:jc w:val="right"/>
      </w:pPr>
      <w:r w:rsidRPr="007906AB">
        <w:t>Республики Беларусь</w:t>
      </w:r>
    </w:p>
    <w:p w:rsidR="007906AB" w:rsidRPr="007906AB" w:rsidRDefault="007906AB">
      <w:pPr>
        <w:pStyle w:val="ConsPlusNormal"/>
        <w:jc w:val="right"/>
      </w:pPr>
      <w:r w:rsidRPr="007906AB">
        <w:t>31.07.2023 N 500)</w:t>
      </w:r>
    </w:p>
    <w:p w:rsidR="007906AB" w:rsidRPr="007906AB" w:rsidRDefault="007906AB">
      <w:pPr>
        <w:pStyle w:val="ConsPlusNormal"/>
      </w:pPr>
    </w:p>
    <w:p w:rsidR="007906AB" w:rsidRPr="007906AB" w:rsidRDefault="007906AB">
      <w:pPr>
        <w:pStyle w:val="ConsPlusTitle"/>
        <w:jc w:val="center"/>
      </w:pPr>
      <w:bookmarkStart w:id="37" w:name="P1776"/>
      <w:bookmarkEnd w:id="37"/>
      <w:r w:rsidRPr="007906AB">
        <w:t>ТАКСЫ</w:t>
      </w:r>
    </w:p>
    <w:p w:rsidR="007906AB" w:rsidRPr="007906AB" w:rsidRDefault="007906AB">
      <w:pPr>
        <w:pStyle w:val="ConsPlusTitle"/>
        <w:jc w:val="center"/>
      </w:pPr>
      <w:r w:rsidRPr="007906AB">
        <w:t xml:space="preserve">ДЛЯ ОПРЕДЕЛЕНИЯ РАЗМЕРА ВОЗМЕЩЕНИЯ ВРЕДА, ПРИЧИНЕННОГО ОКРУЖАЮЩЕЙ СРЕДЕ В РЕЗУЛЬТАТЕ СБРОСА СТОЧНЫХ ВОД В ПОВЕРХНОСТНЫЙ ВОДНЫЙ ОБЪЕКТ С НАРУШЕНИЕМ ТРЕБОВАНИЙ В ОБЛАСТИ ОХРАНЫ ОКРУЖАЮЩЕЙ СРЕДЫ, ИНЫМ НАРУШЕНИЕМ </w:t>
      </w:r>
      <w:r w:rsidRPr="007906AB">
        <w:lastRenderedPageBreak/>
        <w:t>ЗАКОНОДАТЕЛЬСТВА, ПОВЛЕКШЕГО ПОВЫШЕНИЕ ТЕМПЕРАТУРЫ В КОНТРОЛЬНОМ СТВОРЕ ПОВЕРХНОСТНОГО ВОДНОГО ОБЪЕКТА (ЗА ИСКЛЮЧЕНИЕМ ТЕХНОЛОГИЧЕСКОГО ВОДНОГО ОБЪЕКТА) ПО СРАВНЕНИЮ С ЕСТЕСТВЕННОЙ ЕГО ТЕМПЕРАТУРОЙ В ФОНОВОМ СТВОРЕ</w:t>
      </w:r>
    </w:p>
    <w:p w:rsidR="007906AB" w:rsidRPr="007906AB" w:rsidRDefault="007906AB">
      <w:pPr>
        <w:pStyle w:val="ConsPlusNormal"/>
        <w:jc w:val="center"/>
      </w:pPr>
      <w:r w:rsidRPr="007906AB">
        <w:t xml:space="preserve">(введены </w:t>
      </w:r>
      <w:hyperlink r:id="rId52">
        <w:r w:rsidRPr="007906AB">
          <w:t>постановлением</w:t>
        </w:r>
      </w:hyperlink>
      <w:r w:rsidRPr="007906AB">
        <w:t xml:space="preserve"> Совмина от 31.07.2023 N 500)</w:t>
      </w:r>
    </w:p>
    <w:p w:rsidR="007906AB" w:rsidRPr="007906AB" w:rsidRDefault="007906AB">
      <w:pPr>
        <w:pStyle w:val="ConsPlusNormal"/>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10"/>
        <w:gridCol w:w="3510"/>
      </w:tblGrid>
      <w:tr w:rsidR="007906AB" w:rsidRPr="007906AB">
        <w:tblPrEx>
          <w:tblCellMar>
            <w:top w:w="0" w:type="dxa"/>
            <w:bottom w:w="0" w:type="dxa"/>
          </w:tblCellMar>
        </w:tblPrEx>
        <w:tc>
          <w:tcPr>
            <w:tcW w:w="5610" w:type="dxa"/>
            <w:tcBorders>
              <w:top w:val="single" w:sz="4" w:space="0" w:color="auto"/>
              <w:left w:val="nil"/>
              <w:bottom w:val="single" w:sz="4" w:space="0" w:color="auto"/>
            </w:tcBorders>
            <w:tcMar>
              <w:top w:w="0" w:type="dxa"/>
              <w:left w:w="0" w:type="dxa"/>
              <w:bottom w:w="0" w:type="dxa"/>
              <w:right w:w="0" w:type="dxa"/>
            </w:tcMar>
            <w:vAlign w:val="center"/>
          </w:tcPr>
          <w:p w:rsidR="007906AB" w:rsidRPr="007906AB" w:rsidRDefault="007906AB">
            <w:pPr>
              <w:pStyle w:val="ConsPlusNormal"/>
              <w:jc w:val="center"/>
            </w:pPr>
            <w:r w:rsidRPr="007906AB">
              <w:t>Вид вреда</w:t>
            </w:r>
          </w:p>
        </w:tc>
        <w:tc>
          <w:tcPr>
            <w:tcW w:w="3510" w:type="dxa"/>
            <w:tcBorders>
              <w:top w:val="single" w:sz="4" w:space="0" w:color="auto"/>
              <w:bottom w:val="single" w:sz="4" w:space="0" w:color="auto"/>
              <w:right w:val="nil"/>
            </w:tcBorders>
            <w:tcMar>
              <w:top w:w="0" w:type="dxa"/>
              <w:left w:w="0" w:type="dxa"/>
              <w:bottom w:w="0" w:type="dxa"/>
              <w:right w:w="0" w:type="dxa"/>
            </w:tcMar>
            <w:vAlign w:val="center"/>
          </w:tcPr>
          <w:p w:rsidR="007906AB" w:rsidRPr="007906AB" w:rsidRDefault="007906AB">
            <w:pPr>
              <w:pStyle w:val="ConsPlusNormal"/>
              <w:jc w:val="center"/>
            </w:pPr>
            <w:r w:rsidRPr="007906AB">
              <w:t>Такса, базовых величин за один кубический метр сброшенных сточных вод</w:t>
            </w:r>
          </w:p>
        </w:tc>
      </w:tr>
      <w:tr w:rsidR="007906AB" w:rsidRPr="007906AB">
        <w:tblPrEx>
          <w:tblBorders>
            <w:insideH w:val="none" w:sz="0" w:space="0" w:color="auto"/>
            <w:insideV w:val="none" w:sz="0" w:space="0" w:color="auto"/>
          </w:tblBorders>
          <w:tblCellMar>
            <w:top w:w="0" w:type="dxa"/>
            <w:bottom w:w="0" w:type="dxa"/>
          </w:tblCellMar>
        </w:tblPrEx>
        <w:tc>
          <w:tcPr>
            <w:tcW w:w="5610" w:type="dxa"/>
            <w:tcBorders>
              <w:top w:val="single" w:sz="4" w:space="0" w:color="auto"/>
              <w:left w:val="nil"/>
              <w:bottom w:val="nil"/>
              <w:right w:val="nil"/>
            </w:tcBorders>
            <w:tcMar>
              <w:top w:w="0" w:type="dxa"/>
              <w:left w:w="0" w:type="dxa"/>
              <w:bottom w:w="0" w:type="dxa"/>
              <w:right w:w="0" w:type="dxa"/>
            </w:tcMar>
          </w:tcPr>
          <w:p w:rsidR="007906AB" w:rsidRPr="007906AB" w:rsidRDefault="007906AB">
            <w:pPr>
              <w:pStyle w:val="ConsPlusNormal"/>
            </w:pPr>
            <w:r w:rsidRPr="007906AB">
              <w:t>Сброс сточных вод в поверхностный водный объект с нарушением требований в области охраны окружающей среды, иным нарушением законодательства, повлекший повышение температуры в контрольном створе поверхностного водного объекта (за исключением технологического водного объекта) по сравнению с естественной его температурой в фоновом створе:</w:t>
            </w:r>
          </w:p>
        </w:tc>
        <w:tc>
          <w:tcPr>
            <w:tcW w:w="3510" w:type="dxa"/>
            <w:tcBorders>
              <w:top w:val="single" w:sz="4" w:space="0" w:color="auto"/>
              <w:left w:val="nil"/>
              <w:bottom w:val="nil"/>
              <w:right w:val="nil"/>
            </w:tcBorders>
            <w:tcMar>
              <w:top w:w="0" w:type="dxa"/>
              <w:left w:w="0" w:type="dxa"/>
              <w:bottom w:w="0" w:type="dxa"/>
              <w:right w:w="0" w:type="dxa"/>
            </w:tcMar>
          </w:tcPr>
          <w:p w:rsidR="007906AB" w:rsidRPr="007906AB" w:rsidRDefault="007906AB">
            <w:pPr>
              <w:pStyle w:val="ConsPlusNormal"/>
            </w:pPr>
          </w:p>
        </w:tc>
      </w:tr>
      <w:tr w:rsidR="007906AB" w:rsidRPr="007906AB">
        <w:tblPrEx>
          <w:tblBorders>
            <w:insideH w:val="none" w:sz="0" w:space="0" w:color="auto"/>
            <w:insideV w:val="none" w:sz="0" w:space="0" w:color="auto"/>
          </w:tblBorders>
          <w:tblCellMar>
            <w:top w:w="0" w:type="dxa"/>
            <w:bottom w:w="0" w:type="dxa"/>
          </w:tblCellMar>
        </w:tblPrEx>
        <w:tc>
          <w:tcPr>
            <w:tcW w:w="5610"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от 3 до 5 градусов Цельсия</w:t>
            </w:r>
          </w:p>
        </w:tc>
        <w:tc>
          <w:tcPr>
            <w:tcW w:w="3510"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0,1</w:t>
            </w:r>
          </w:p>
        </w:tc>
      </w:tr>
      <w:tr w:rsidR="007906AB" w:rsidRPr="007906AB">
        <w:tblPrEx>
          <w:tblBorders>
            <w:insideH w:val="none" w:sz="0" w:space="0" w:color="auto"/>
            <w:insideV w:val="none" w:sz="0" w:space="0" w:color="auto"/>
          </w:tblBorders>
          <w:tblCellMar>
            <w:top w:w="0" w:type="dxa"/>
            <w:bottom w:w="0" w:type="dxa"/>
          </w:tblCellMar>
        </w:tblPrEx>
        <w:tc>
          <w:tcPr>
            <w:tcW w:w="5610" w:type="dxa"/>
            <w:tcBorders>
              <w:top w:val="nil"/>
              <w:left w:val="nil"/>
              <w:bottom w:val="single" w:sz="4" w:space="0" w:color="auto"/>
              <w:right w:val="nil"/>
            </w:tcBorders>
            <w:tcMar>
              <w:top w:w="0" w:type="dxa"/>
              <w:left w:w="0" w:type="dxa"/>
              <w:bottom w:w="0" w:type="dxa"/>
              <w:right w:w="0" w:type="dxa"/>
            </w:tcMar>
          </w:tcPr>
          <w:p w:rsidR="007906AB" w:rsidRPr="007906AB" w:rsidRDefault="007906AB">
            <w:pPr>
              <w:pStyle w:val="ConsPlusNormal"/>
              <w:ind w:left="450"/>
            </w:pPr>
            <w:r w:rsidRPr="007906AB">
              <w:t>от 5 и более градусов Цельсия</w:t>
            </w:r>
          </w:p>
        </w:tc>
        <w:tc>
          <w:tcPr>
            <w:tcW w:w="3510" w:type="dxa"/>
            <w:tcBorders>
              <w:top w:val="nil"/>
              <w:left w:val="nil"/>
              <w:bottom w:val="single" w:sz="4" w:space="0" w:color="auto"/>
              <w:right w:val="nil"/>
            </w:tcBorders>
            <w:tcMar>
              <w:top w:w="0" w:type="dxa"/>
              <w:left w:w="0" w:type="dxa"/>
              <w:bottom w:w="0" w:type="dxa"/>
              <w:right w:w="0" w:type="dxa"/>
            </w:tcMar>
            <w:vAlign w:val="bottom"/>
          </w:tcPr>
          <w:p w:rsidR="007906AB" w:rsidRPr="007906AB" w:rsidRDefault="007906AB">
            <w:pPr>
              <w:pStyle w:val="ConsPlusNormal"/>
              <w:jc w:val="center"/>
            </w:pPr>
            <w:r w:rsidRPr="007906AB">
              <w:t>0,5</w:t>
            </w:r>
          </w:p>
        </w:tc>
      </w:tr>
    </w:tbl>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rmal"/>
        <w:jc w:val="right"/>
        <w:outlineLvl w:val="0"/>
      </w:pPr>
      <w:r w:rsidRPr="007906AB">
        <w:t>Приложение 14</w:t>
      </w:r>
    </w:p>
    <w:p w:rsidR="007906AB" w:rsidRPr="007906AB" w:rsidRDefault="007906AB">
      <w:pPr>
        <w:pStyle w:val="ConsPlusNormal"/>
        <w:jc w:val="right"/>
      </w:pPr>
      <w:r w:rsidRPr="007906AB">
        <w:t>к постановлению</w:t>
      </w:r>
    </w:p>
    <w:p w:rsidR="007906AB" w:rsidRPr="007906AB" w:rsidRDefault="007906AB">
      <w:pPr>
        <w:pStyle w:val="ConsPlusNormal"/>
        <w:jc w:val="right"/>
      </w:pPr>
      <w:r w:rsidRPr="007906AB">
        <w:t>Совета Министров</w:t>
      </w:r>
    </w:p>
    <w:p w:rsidR="007906AB" w:rsidRPr="007906AB" w:rsidRDefault="007906AB">
      <w:pPr>
        <w:pStyle w:val="ConsPlusNormal"/>
        <w:jc w:val="right"/>
      </w:pPr>
      <w:r w:rsidRPr="007906AB">
        <w:t>Республики Беларусь</w:t>
      </w:r>
    </w:p>
    <w:p w:rsidR="007906AB" w:rsidRPr="007906AB" w:rsidRDefault="007906AB">
      <w:pPr>
        <w:pStyle w:val="ConsPlusNormal"/>
        <w:jc w:val="right"/>
      </w:pPr>
      <w:r w:rsidRPr="007906AB">
        <w:t>11.04.2022 N 219</w:t>
      </w:r>
    </w:p>
    <w:p w:rsidR="007906AB" w:rsidRPr="007906AB" w:rsidRDefault="007906AB">
      <w:pPr>
        <w:pStyle w:val="ConsPlusNormal"/>
        <w:jc w:val="right"/>
      </w:pPr>
      <w:r w:rsidRPr="007906AB">
        <w:t>(в редакции постановления</w:t>
      </w:r>
    </w:p>
    <w:p w:rsidR="007906AB" w:rsidRPr="007906AB" w:rsidRDefault="007906AB">
      <w:pPr>
        <w:pStyle w:val="ConsPlusNormal"/>
        <w:jc w:val="right"/>
      </w:pPr>
      <w:r w:rsidRPr="007906AB">
        <w:t>Совета Министров</w:t>
      </w:r>
    </w:p>
    <w:p w:rsidR="007906AB" w:rsidRPr="007906AB" w:rsidRDefault="007906AB">
      <w:pPr>
        <w:pStyle w:val="ConsPlusNormal"/>
        <w:jc w:val="right"/>
      </w:pPr>
      <w:r w:rsidRPr="007906AB">
        <w:t>Республики Беларусь</w:t>
      </w:r>
    </w:p>
    <w:p w:rsidR="007906AB" w:rsidRPr="007906AB" w:rsidRDefault="007906AB">
      <w:pPr>
        <w:pStyle w:val="ConsPlusNormal"/>
        <w:jc w:val="right"/>
      </w:pPr>
      <w:r w:rsidRPr="007906AB">
        <w:t>31.07.2023 N 500)</w:t>
      </w:r>
    </w:p>
    <w:p w:rsidR="007906AB" w:rsidRPr="007906AB" w:rsidRDefault="007906AB">
      <w:pPr>
        <w:pStyle w:val="ConsPlusNormal"/>
      </w:pPr>
    </w:p>
    <w:p w:rsidR="007906AB" w:rsidRPr="007906AB" w:rsidRDefault="007906AB">
      <w:pPr>
        <w:pStyle w:val="ConsPlusTitle"/>
        <w:jc w:val="center"/>
      </w:pPr>
      <w:r w:rsidRPr="007906AB">
        <w:t>ТАКСЫ</w:t>
      </w:r>
    </w:p>
    <w:p w:rsidR="007906AB" w:rsidRPr="007906AB" w:rsidRDefault="007906AB">
      <w:pPr>
        <w:pStyle w:val="ConsPlusTitle"/>
        <w:jc w:val="center"/>
      </w:pPr>
      <w:r w:rsidRPr="007906AB">
        <w:t>ДЛЯ ОПРЕДЕЛЕНИЯ РАЗМЕРА ВОЗМЕЩЕНИЯ ВРЕДА, ПРИЧИНЕННОГО ОКРУЖАЮЩЕЙ СРЕДЕ В РЕЗУЛЬТАТЕ НЕЗАКОННОГО РАЗМЕЩЕНИЯ ПОБОЧНЫХ ПРОДУКТОВ ПРОИЗВОДСТВА (МОЛОЧНОЙ СЫВОРОТКИ, НАВОЗА, ПОМЕТА) В ОКРУЖАЮЩУЮ СРЕДУ</w:t>
      </w:r>
    </w:p>
    <w:p w:rsidR="007906AB" w:rsidRPr="007906AB" w:rsidRDefault="007906AB">
      <w:pPr>
        <w:pStyle w:val="ConsPlusNormal"/>
        <w:jc w:val="center"/>
      </w:pPr>
      <w:r w:rsidRPr="007906AB">
        <w:t xml:space="preserve">(введены </w:t>
      </w:r>
      <w:hyperlink r:id="rId53">
        <w:r w:rsidRPr="007906AB">
          <w:t>постановлением</w:t>
        </w:r>
      </w:hyperlink>
      <w:r w:rsidRPr="007906AB">
        <w:t xml:space="preserve"> Совмина от 31.07.2023 N 500)</w:t>
      </w:r>
    </w:p>
    <w:p w:rsidR="007906AB" w:rsidRPr="007906AB" w:rsidRDefault="007906AB">
      <w:pPr>
        <w:pStyle w:val="ConsPlusNormal"/>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700"/>
        <w:gridCol w:w="3420"/>
      </w:tblGrid>
      <w:tr w:rsidR="007906AB" w:rsidRPr="007906AB">
        <w:tblPrEx>
          <w:tblCellMar>
            <w:top w:w="0" w:type="dxa"/>
            <w:bottom w:w="0" w:type="dxa"/>
          </w:tblCellMar>
        </w:tblPrEx>
        <w:tc>
          <w:tcPr>
            <w:tcW w:w="5700" w:type="dxa"/>
            <w:tcBorders>
              <w:left w:val="nil"/>
            </w:tcBorders>
            <w:tcMar>
              <w:top w:w="0" w:type="dxa"/>
              <w:left w:w="0" w:type="dxa"/>
              <w:bottom w:w="0" w:type="dxa"/>
              <w:right w:w="0" w:type="dxa"/>
            </w:tcMar>
            <w:vAlign w:val="center"/>
          </w:tcPr>
          <w:p w:rsidR="007906AB" w:rsidRPr="007906AB" w:rsidRDefault="007906AB">
            <w:pPr>
              <w:pStyle w:val="ConsPlusNormal"/>
              <w:jc w:val="center"/>
            </w:pPr>
            <w:r w:rsidRPr="007906AB">
              <w:t>Вид вреда</w:t>
            </w:r>
          </w:p>
        </w:tc>
        <w:tc>
          <w:tcPr>
            <w:tcW w:w="3420" w:type="dxa"/>
            <w:tcBorders>
              <w:right w:val="nil"/>
            </w:tcBorders>
            <w:tcMar>
              <w:top w:w="0" w:type="dxa"/>
              <w:left w:w="0" w:type="dxa"/>
              <w:bottom w:w="0" w:type="dxa"/>
              <w:right w:w="0" w:type="dxa"/>
            </w:tcMar>
            <w:vAlign w:val="center"/>
          </w:tcPr>
          <w:p w:rsidR="007906AB" w:rsidRPr="007906AB" w:rsidRDefault="007906AB">
            <w:pPr>
              <w:pStyle w:val="ConsPlusNormal"/>
              <w:jc w:val="center"/>
            </w:pPr>
            <w:r w:rsidRPr="007906AB">
              <w:t>Такса, базовых величин за одну тонну</w:t>
            </w:r>
          </w:p>
        </w:tc>
      </w:tr>
      <w:tr w:rsidR="007906AB" w:rsidRPr="007906AB">
        <w:tblPrEx>
          <w:tblBorders>
            <w:insideV w:val="none" w:sz="0" w:space="0" w:color="auto"/>
          </w:tblBorders>
          <w:tblCellMar>
            <w:top w:w="0" w:type="dxa"/>
            <w:bottom w:w="0" w:type="dxa"/>
          </w:tblCellMar>
        </w:tblPrEx>
        <w:tc>
          <w:tcPr>
            <w:tcW w:w="5700" w:type="dxa"/>
            <w:tcBorders>
              <w:left w:val="nil"/>
              <w:right w:val="nil"/>
            </w:tcBorders>
            <w:tcMar>
              <w:top w:w="0" w:type="dxa"/>
              <w:left w:w="0" w:type="dxa"/>
              <w:bottom w:w="0" w:type="dxa"/>
              <w:right w:w="0" w:type="dxa"/>
            </w:tcMar>
          </w:tcPr>
          <w:p w:rsidR="007906AB" w:rsidRPr="007906AB" w:rsidRDefault="007906AB">
            <w:pPr>
              <w:pStyle w:val="ConsPlusNormal"/>
            </w:pPr>
            <w:r w:rsidRPr="007906AB">
              <w:t>Незаконное размещение побочных продуктов производства (молочной сыворотки, навоза, помета) в окружающую среду</w:t>
            </w:r>
          </w:p>
        </w:tc>
        <w:tc>
          <w:tcPr>
            <w:tcW w:w="3420" w:type="dxa"/>
            <w:tcBorders>
              <w:left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196,0</w:t>
            </w:r>
          </w:p>
        </w:tc>
      </w:tr>
    </w:tbl>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rmal"/>
        <w:jc w:val="right"/>
        <w:outlineLvl w:val="0"/>
      </w:pPr>
      <w:r w:rsidRPr="007906AB">
        <w:t>Приложение 15</w:t>
      </w:r>
    </w:p>
    <w:p w:rsidR="007906AB" w:rsidRPr="007906AB" w:rsidRDefault="007906AB">
      <w:pPr>
        <w:pStyle w:val="ConsPlusNormal"/>
        <w:jc w:val="right"/>
      </w:pPr>
      <w:r w:rsidRPr="007906AB">
        <w:t>к постановлению</w:t>
      </w:r>
    </w:p>
    <w:p w:rsidR="007906AB" w:rsidRPr="007906AB" w:rsidRDefault="007906AB">
      <w:pPr>
        <w:pStyle w:val="ConsPlusNormal"/>
        <w:jc w:val="right"/>
      </w:pPr>
      <w:r w:rsidRPr="007906AB">
        <w:t>Совета Министров</w:t>
      </w:r>
    </w:p>
    <w:p w:rsidR="007906AB" w:rsidRPr="007906AB" w:rsidRDefault="007906AB">
      <w:pPr>
        <w:pStyle w:val="ConsPlusNormal"/>
        <w:jc w:val="right"/>
      </w:pPr>
      <w:r w:rsidRPr="007906AB">
        <w:t>Республики Беларусь</w:t>
      </w:r>
    </w:p>
    <w:p w:rsidR="007906AB" w:rsidRPr="007906AB" w:rsidRDefault="007906AB">
      <w:pPr>
        <w:pStyle w:val="ConsPlusNormal"/>
        <w:jc w:val="right"/>
      </w:pPr>
      <w:r w:rsidRPr="007906AB">
        <w:t>11.04.2022 N 219</w:t>
      </w:r>
    </w:p>
    <w:p w:rsidR="007906AB" w:rsidRPr="007906AB" w:rsidRDefault="007906AB">
      <w:pPr>
        <w:pStyle w:val="ConsPlusNormal"/>
        <w:jc w:val="right"/>
      </w:pPr>
      <w:r w:rsidRPr="007906AB">
        <w:t>(в редакции постановления</w:t>
      </w:r>
    </w:p>
    <w:p w:rsidR="007906AB" w:rsidRPr="007906AB" w:rsidRDefault="007906AB">
      <w:pPr>
        <w:pStyle w:val="ConsPlusNormal"/>
        <w:jc w:val="right"/>
      </w:pPr>
      <w:r w:rsidRPr="007906AB">
        <w:lastRenderedPageBreak/>
        <w:t>Совета Министров</w:t>
      </w:r>
    </w:p>
    <w:p w:rsidR="007906AB" w:rsidRPr="007906AB" w:rsidRDefault="007906AB">
      <w:pPr>
        <w:pStyle w:val="ConsPlusNormal"/>
        <w:jc w:val="right"/>
      </w:pPr>
      <w:r w:rsidRPr="007906AB">
        <w:t>Республики Беларусь</w:t>
      </w:r>
    </w:p>
    <w:p w:rsidR="007906AB" w:rsidRPr="007906AB" w:rsidRDefault="007906AB">
      <w:pPr>
        <w:pStyle w:val="ConsPlusNormal"/>
        <w:jc w:val="right"/>
      </w:pPr>
      <w:r w:rsidRPr="007906AB">
        <w:t>31.07.2023 N 500)</w:t>
      </w:r>
    </w:p>
    <w:p w:rsidR="007906AB" w:rsidRPr="007906AB" w:rsidRDefault="007906AB">
      <w:pPr>
        <w:pStyle w:val="ConsPlusNormal"/>
      </w:pPr>
    </w:p>
    <w:p w:rsidR="007906AB" w:rsidRPr="007906AB" w:rsidRDefault="007906AB">
      <w:pPr>
        <w:pStyle w:val="ConsPlusTitle"/>
        <w:jc w:val="center"/>
      </w:pPr>
      <w:bookmarkStart w:id="38" w:name="P1826"/>
      <w:bookmarkEnd w:id="38"/>
      <w:r w:rsidRPr="007906AB">
        <w:t>ТАКСЫ</w:t>
      </w:r>
    </w:p>
    <w:p w:rsidR="007906AB" w:rsidRPr="007906AB" w:rsidRDefault="007906AB">
      <w:pPr>
        <w:pStyle w:val="ConsPlusTitle"/>
        <w:jc w:val="center"/>
      </w:pPr>
      <w:r w:rsidRPr="007906AB">
        <w:t>ДЛЯ ОПРЕДЕЛЕНИЯ РАЗМЕРА ВОЗМЕЩЕНИЯ ВРЕДА, ПРИЧИНЕННОГО ОКРУЖАЮЩЕЙ СРЕДЕ В РЕЗУЛЬТАТЕ ДОБЫЧИ ПОЛЕЗНЫХ ИСКОПАЕМЫХ (ЗА ИСКЛЮЧЕНИЕМ ПОДЗЕМНЫХ ВОД, ЖИДКИХ И ГАЗООБРАЗНЫХ ГОРЮЧИХ ПОЛЕЗНЫХ ИСКОПАЕМЫХ), ИНЫХ ГОРНЫХ ПОРОД БЕЗ ПОЛУЧЕНИЯ ДОКУМЕНТОВ, ЯВЛЯЮЩИХСЯ ПРАВОВЫМИ ОСНОВАНИЯМИ ПОЛЬЗОВАНИЯ НЕДРАМИ</w:t>
      </w:r>
    </w:p>
    <w:p w:rsidR="007906AB" w:rsidRPr="007906AB" w:rsidRDefault="007906AB">
      <w:pPr>
        <w:pStyle w:val="ConsPlusNormal"/>
        <w:jc w:val="center"/>
      </w:pPr>
      <w:r w:rsidRPr="007906AB">
        <w:t xml:space="preserve">(введены </w:t>
      </w:r>
      <w:hyperlink r:id="rId54">
        <w:r w:rsidRPr="007906AB">
          <w:t>постановлением</w:t>
        </w:r>
      </w:hyperlink>
      <w:r w:rsidRPr="007906AB">
        <w:t xml:space="preserve"> Совмина от 31.07.2023 N 500)</w:t>
      </w:r>
    </w:p>
    <w:p w:rsidR="007906AB" w:rsidRPr="007906AB" w:rsidRDefault="007906AB">
      <w:pPr>
        <w:pStyle w:val="ConsPlusNormal"/>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975"/>
        <w:gridCol w:w="2145"/>
      </w:tblGrid>
      <w:tr w:rsidR="007906AB" w:rsidRPr="007906AB">
        <w:tblPrEx>
          <w:tblCellMar>
            <w:top w:w="0" w:type="dxa"/>
            <w:bottom w:w="0" w:type="dxa"/>
          </w:tblCellMar>
        </w:tblPrEx>
        <w:tc>
          <w:tcPr>
            <w:tcW w:w="6975" w:type="dxa"/>
            <w:tcBorders>
              <w:top w:val="single" w:sz="4" w:space="0" w:color="auto"/>
              <w:left w:val="nil"/>
              <w:bottom w:val="single" w:sz="4" w:space="0" w:color="auto"/>
            </w:tcBorders>
            <w:tcMar>
              <w:top w:w="0" w:type="dxa"/>
              <w:left w:w="0" w:type="dxa"/>
              <w:bottom w:w="0" w:type="dxa"/>
              <w:right w:w="0" w:type="dxa"/>
            </w:tcMar>
            <w:vAlign w:val="center"/>
          </w:tcPr>
          <w:p w:rsidR="007906AB" w:rsidRPr="007906AB" w:rsidRDefault="007906AB">
            <w:pPr>
              <w:pStyle w:val="ConsPlusNormal"/>
              <w:jc w:val="center"/>
            </w:pPr>
            <w:r w:rsidRPr="007906AB">
              <w:t>Вид вреда</w:t>
            </w:r>
          </w:p>
        </w:tc>
        <w:tc>
          <w:tcPr>
            <w:tcW w:w="2145" w:type="dxa"/>
            <w:tcBorders>
              <w:top w:val="single" w:sz="4" w:space="0" w:color="auto"/>
              <w:bottom w:val="single" w:sz="4" w:space="0" w:color="auto"/>
              <w:right w:val="nil"/>
            </w:tcBorders>
            <w:tcMar>
              <w:top w:w="0" w:type="dxa"/>
              <w:left w:w="0" w:type="dxa"/>
              <w:bottom w:w="0" w:type="dxa"/>
              <w:right w:w="0" w:type="dxa"/>
            </w:tcMar>
            <w:vAlign w:val="center"/>
          </w:tcPr>
          <w:p w:rsidR="007906AB" w:rsidRPr="007906AB" w:rsidRDefault="007906AB">
            <w:pPr>
              <w:pStyle w:val="ConsPlusNormal"/>
              <w:jc w:val="center"/>
            </w:pPr>
            <w:r w:rsidRPr="007906AB">
              <w:t>Такса, базовых величин</w:t>
            </w:r>
          </w:p>
        </w:tc>
      </w:tr>
      <w:tr w:rsidR="007906AB" w:rsidRPr="007906AB">
        <w:tblPrEx>
          <w:tblBorders>
            <w:insideH w:val="none" w:sz="0" w:space="0" w:color="auto"/>
            <w:insideV w:val="none" w:sz="0" w:space="0" w:color="auto"/>
          </w:tblBorders>
          <w:tblCellMar>
            <w:top w:w="0" w:type="dxa"/>
            <w:bottom w:w="0" w:type="dxa"/>
          </w:tblCellMar>
        </w:tblPrEx>
        <w:tc>
          <w:tcPr>
            <w:tcW w:w="6975" w:type="dxa"/>
            <w:tcBorders>
              <w:top w:val="single" w:sz="4" w:space="0" w:color="auto"/>
              <w:left w:val="nil"/>
              <w:bottom w:val="nil"/>
              <w:right w:val="nil"/>
            </w:tcBorders>
            <w:tcMar>
              <w:top w:w="0" w:type="dxa"/>
              <w:left w:w="0" w:type="dxa"/>
              <w:bottom w:w="0" w:type="dxa"/>
              <w:right w:w="0" w:type="dxa"/>
            </w:tcMar>
          </w:tcPr>
          <w:p w:rsidR="007906AB" w:rsidRPr="007906AB" w:rsidRDefault="007906AB">
            <w:pPr>
              <w:pStyle w:val="ConsPlusNormal"/>
            </w:pPr>
            <w:r w:rsidRPr="007906AB">
              <w:t>Добыча полезных ископаемых (за исключением подземных вод, жидких и газообразных горючих полезных ископаемых), иных горных пород без получения документов, являющихся правовыми основаниями пользования недрами:</w:t>
            </w:r>
          </w:p>
        </w:tc>
        <w:tc>
          <w:tcPr>
            <w:tcW w:w="2145" w:type="dxa"/>
            <w:tcBorders>
              <w:top w:val="single" w:sz="4" w:space="0" w:color="auto"/>
              <w:left w:val="nil"/>
              <w:bottom w:val="nil"/>
              <w:right w:val="nil"/>
            </w:tcBorders>
            <w:tcMar>
              <w:top w:w="0" w:type="dxa"/>
              <w:left w:w="0" w:type="dxa"/>
              <w:bottom w:w="0" w:type="dxa"/>
              <w:right w:w="0" w:type="dxa"/>
            </w:tcMar>
          </w:tcPr>
          <w:p w:rsidR="007906AB" w:rsidRPr="007906AB" w:rsidRDefault="007906AB">
            <w:pPr>
              <w:pStyle w:val="ConsPlusNormal"/>
            </w:pPr>
          </w:p>
        </w:tc>
      </w:tr>
      <w:tr w:rsidR="007906AB" w:rsidRPr="007906AB">
        <w:tblPrEx>
          <w:tblBorders>
            <w:insideH w:val="none" w:sz="0" w:space="0" w:color="auto"/>
            <w:insideV w:val="none" w:sz="0" w:space="0" w:color="auto"/>
          </w:tblBorders>
          <w:tblCellMar>
            <w:top w:w="0" w:type="dxa"/>
            <w:bottom w:w="0" w:type="dxa"/>
          </w:tblCellMar>
        </w:tblPrEx>
        <w:tc>
          <w:tcPr>
            <w:tcW w:w="6975" w:type="dxa"/>
            <w:tcBorders>
              <w:top w:val="nil"/>
              <w:left w:val="nil"/>
              <w:bottom w:val="nil"/>
              <w:right w:val="nil"/>
            </w:tcBorders>
            <w:tcMar>
              <w:top w:w="0" w:type="dxa"/>
              <w:left w:w="0" w:type="dxa"/>
              <w:bottom w:w="0" w:type="dxa"/>
              <w:right w:w="0" w:type="dxa"/>
            </w:tcMar>
          </w:tcPr>
          <w:p w:rsidR="007906AB" w:rsidRPr="007906AB" w:rsidRDefault="007906AB">
            <w:pPr>
              <w:pStyle w:val="ConsPlusNormal"/>
              <w:ind w:left="450"/>
            </w:pPr>
            <w:r w:rsidRPr="007906AB">
              <w:t>за один кубический метр (при наличии возможности определения объема добытого полезного ископаемого, иной горной породы)</w:t>
            </w:r>
          </w:p>
        </w:tc>
        <w:tc>
          <w:tcPr>
            <w:tcW w:w="2145" w:type="dxa"/>
            <w:tcBorders>
              <w:top w:val="nil"/>
              <w:left w:val="nil"/>
              <w:bottom w:val="nil"/>
              <w:right w:val="nil"/>
            </w:tcBorders>
            <w:tcMar>
              <w:top w:w="0" w:type="dxa"/>
              <w:left w:w="0" w:type="dxa"/>
              <w:bottom w:w="0" w:type="dxa"/>
              <w:right w:w="0" w:type="dxa"/>
            </w:tcMar>
            <w:vAlign w:val="bottom"/>
          </w:tcPr>
          <w:p w:rsidR="007906AB" w:rsidRPr="007906AB" w:rsidRDefault="007906AB">
            <w:pPr>
              <w:pStyle w:val="ConsPlusNormal"/>
              <w:jc w:val="center"/>
            </w:pPr>
            <w:r w:rsidRPr="007906AB">
              <w:t>3,0</w:t>
            </w:r>
          </w:p>
        </w:tc>
      </w:tr>
      <w:tr w:rsidR="007906AB" w:rsidRPr="007906AB">
        <w:tblPrEx>
          <w:tblBorders>
            <w:insideH w:val="none" w:sz="0" w:space="0" w:color="auto"/>
            <w:insideV w:val="none" w:sz="0" w:space="0" w:color="auto"/>
          </w:tblBorders>
          <w:tblCellMar>
            <w:top w:w="0" w:type="dxa"/>
            <w:bottom w:w="0" w:type="dxa"/>
          </w:tblCellMar>
        </w:tblPrEx>
        <w:tc>
          <w:tcPr>
            <w:tcW w:w="6975" w:type="dxa"/>
            <w:tcBorders>
              <w:top w:val="nil"/>
              <w:left w:val="nil"/>
              <w:bottom w:val="single" w:sz="4" w:space="0" w:color="auto"/>
              <w:right w:val="nil"/>
            </w:tcBorders>
            <w:tcMar>
              <w:top w:w="0" w:type="dxa"/>
              <w:left w:w="0" w:type="dxa"/>
              <w:bottom w:w="0" w:type="dxa"/>
              <w:right w:w="0" w:type="dxa"/>
            </w:tcMar>
          </w:tcPr>
          <w:p w:rsidR="007906AB" w:rsidRPr="007906AB" w:rsidRDefault="007906AB">
            <w:pPr>
              <w:pStyle w:val="ConsPlusNormal"/>
              <w:ind w:left="450"/>
            </w:pPr>
            <w:r w:rsidRPr="007906AB">
              <w:t>за одну тонну (при наличии возможности определения массы добытого полезного ископаемого, иной горной породы)</w:t>
            </w:r>
          </w:p>
        </w:tc>
        <w:tc>
          <w:tcPr>
            <w:tcW w:w="2145" w:type="dxa"/>
            <w:tcBorders>
              <w:top w:val="nil"/>
              <w:left w:val="nil"/>
              <w:bottom w:val="single" w:sz="4" w:space="0" w:color="auto"/>
              <w:right w:val="nil"/>
            </w:tcBorders>
            <w:tcMar>
              <w:top w:w="0" w:type="dxa"/>
              <w:left w:w="0" w:type="dxa"/>
              <w:bottom w:w="0" w:type="dxa"/>
              <w:right w:w="0" w:type="dxa"/>
            </w:tcMar>
            <w:vAlign w:val="bottom"/>
          </w:tcPr>
          <w:p w:rsidR="007906AB" w:rsidRPr="007906AB" w:rsidRDefault="007906AB">
            <w:pPr>
              <w:pStyle w:val="ConsPlusNormal"/>
              <w:jc w:val="center"/>
            </w:pPr>
            <w:r w:rsidRPr="007906AB">
              <w:t>1,8</w:t>
            </w:r>
          </w:p>
        </w:tc>
      </w:tr>
    </w:tbl>
    <w:p w:rsidR="007906AB" w:rsidRPr="007906AB" w:rsidRDefault="007906AB">
      <w:pPr>
        <w:pStyle w:val="ConsPlusNormal"/>
      </w:pPr>
    </w:p>
    <w:p w:rsidR="007906AB" w:rsidRPr="007906AB" w:rsidRDefault="007906AB">
      <w:pPr>
        <w:pStyle w:val="ConsPlusNormal"/>
      </w:pPr>
    </w:p>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nformat"/>
        <w:jc w:val="both"/>
      </w:pPr>
      <w:r w:rsidRPr="007906AB">
        <w:t xml:space="preserve">                                                        УТВЕРЖДЕНО</w:t>
      </w:r>
    </w:p>
    <w:p w:rsidR="007906AB" w:rsidRPr="007906AB" w:rsidRDefault="007906AB">
      <w:pPr>
        <w:pStyle w:val="ConsPlusNonformat"/>
        <w:jc w:val="both"/>
      </w:pPr>
      <w:r w:rsidRPr="007906AB">
        <w:t xml:space="preserve">                                                        Постановление</w:t>
      </w:r>
    </w:p>
    <w:p w:rsidR="007906AB" w:rsidRPr="007906AB" w:rsidRDefault="007906AB">
      <w:pPr>
        <w:pStyle w:val="ConsPlusNonformat"/>
        <w:jc w:val="both"/>
      </w:pPr>
      <w:r w:rsidRPr="007906AB">
        <w:t xml:space="preserve">                                                        Совета Министров</w:t>
      </w:r>
    </w:p>
    <w:p w:rsidR="007906AB" w:rsidRPr="007906AB" w:rsidRDefault="007906AB">
      <w:pPr>
        <w:pStyle w:val="ConsPlusNonformat"/>
        <w:jc w:val="both"/>
      </w:pPr>
      <w:r w:rsidRPr="007906AB">
        <w:t xml:space="preserve">                                                        Республики Беларусь</w:t>
      </w:r>
    </w:p>
    <w:p w:rsidR="007906AB" w:rsidRPr="007906AB" w:rsidRDefault="007906AB">
      <w:pPr>
        <w:pStyle w:val="ConsPlusNonformat"/>
        <w:jc w:val="both"/>
      </w:pPr>
      <w:r w:rsidRPr="007906AB">
        <w:t xml:space="preserve">                                                        11.04.2022 N 219</w:t>
      </w:r>
    </w:p>
    <w:p w:rsidR="007906AB" w:rsidRPr="007906AB" w:rsidRDefault="007906AB">
      <w:pPr>
        <w:pStyle w:val="ConsPlusNormal"/>
      </w:pPr>
    </w:p>
    <w:p w:rsidR="007906AB" w:rsidRPr="007906AB" w:rsidRDefault="007906AB">
      <w:pPr>
        <w:pStyle w:val="ConsPlusTitle"/>
        <w:jc w:val="center"/>
      </w:pPr>
      <w:bookmarkStart w:id="39" w:name="P1849"/>
      <w:bookmarkEnd w:id="39"/>
      <w:r w:rsidRPr="007906AB">
        <w:t>ПОЛОЖЕНИЕ</w:t>
      </w:r>
    </w:p>
    <w:p w:rsidR="007906AB" w:rsidRPr="007906AB" w:rsidRDefault="007906AB">
      <w:pPr>
        <w:pStyle w:val="ConsPlusTitle"/>
        <w:jc w:val="center"/>
      </w:pPr>
      <w:r w:rsidRPr="007906AB">
        <w:t>О ПОРЯДКЕ ИСЧИСЛЕНИЯ РАЗМЕРА ВОЗМЕЩЕНИЯ ВРЕДА, ПРИЧИНЕННОГО ОКРУЖАЮЩЕЙ СРЕДЕ, И СОСТАВЛЕНИЯ АКТА ОБ УСТАНОВЛЕНИИ ФАКТА ПРИЧИНЕНИЯ ВРЕДА ОКРУЖАЮЩЕЙ СРЕДЕ</w:t>
      </w:r>
    </w:p>
    <w:p w:rsidR="007906AB" w:rsidRPr="007906AB" w:rsidRDefault="007906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906AB" w:rsidRPr="007906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06AB" w:rsidRPr="007906AB" w:rsidRDefault="007906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06AB" w:rsidRPr="007906AB" w:rsidRDefault="007906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06AB" w:rsidRPr="007906AB" w:rsidRDefault="007906AB">
            <w:pPr>
              <w:pStyle w:val="ConsPlusNormal"/>
              <w:jc w:val="center"/>
            </w:pPr>
            <w:r w:rsidRPr="007906AB">
              <w:t xml:space="preserve">(в ред. постановлений Совмина от 31.07.2023 </w:t>
            </w:r>
            <w:hyperlink r:id="rId55">
              <w:r w:rsidRPr="007906AB">
                <w:t>N 500</w:t>
              </w:r>
            </w:hyperlink>
            <w:r w:rsidRPr="007906AB">
              <w:t>,</w:t>
            </w:r>
          </w:p>
          <w:p w:rsidR="007906AB" w:rsidRPr="007906AB" w:rsidRDefault="007906AB">
            <w:pPr>
              <w:pStyle w:val="ConsPlusNormal"/>
              <w:jc w:val="center"/>
            </w:pPr>
            <w:r w:rsidRPr="007906AB">
              <w:t xml:space="preserve">от 20.12.2023 </w:t>
            </w:r>
            <w:hyperlink r:id="rId56">
              <w:r w:rsidRPr="007906AB">
                <w:t>N 921</w:t>
              </w:r>
            </w:hyperlink>
            <w:r w:rsidRPr="007906AB">
              <w:t>)</w:t>
            </w:r>
          </w:p>
        </w:tc>
        <w:tc>
          <w:tcPr>
            <w:tcW w:w="113" w:type="dxa"/>
            <w:tcBorders>
              <w:top w:val="nil"/>
              <w:left w:val="nil"/>
              <w:bottom w:val="nil"/>
              <w:right w:val="nil"/>
            </w:tcBorders>
            <w:shd w:val="clear" w:color="auto" w:fill="F4F3F8"/>
            <w:tcMar>
              <w:top w:w="0" w:type="dxa"/>
              <w:left w:w="0" w:type="dxa"/>
              <w:bottom w:w="0" w:type="dxa"/>
              <w:right w:w="0" w:type="dxa"/>
            </w:tcMar>
          </w:tcPr>
          <w:p w:rsidR="007906AB" w:rsidRPr="007906AB" w:rsidRDefault="007906AB">
            <w:pPr>
              <w:pStyle w:val="ConsPlusNormal"/>
            </w:pPr>
          </w:p>
        </w:tc>
      </w:tr>
    </w:tbl>
    <w:p w:rsidR="007906AB" w:rsidRPr="007906AB" w:rsidRDefault="007906AB">
      <w:pPr>
        <w:pStyle w:val="ConsPlusNormal"/>
        <w:jc w:val="center"/>
      </w:pPr>
    </w:p>
    <w:p w:rsidR="007906AB" w:rsidRPr="007906AB" w:rsidRDefault="007906AB">
      <w:pPr>
        <w:pStyle w:val="ConsPlusNormal"/>
        <w:ind w:firstLine="540"/>
        <w:jc w:val="both"/>
      </w:pPr>
      <w:r w:rsidRPr="007906AB">
        <w:t>1. Настоящим Положением устанавливается порядок исчисления размера возмещения вреда, причиненного окружающей среде, и составления акта об установлении факта причинения вреда окружающей среде.</w:t>
      </w:r>
    </w:p>
    <w:p w:rsidR="007906AB" w:rsidRPr="007906AB" w:rsidRDefault="007906AB">
      <w:pPr>
        <w:pStyle w:val="ConsPlusNormal"/>
        <w:spacing w:before="220"/>
        <w:ind w:firstLine="540"/>
        <w:jc w:val="both"/>
      </w:pPr>
      <w:r w:rsidRPr="007906AB">
        <w:t xml:space="preserve">2. Факт причинения вреда окружающей среде устанавливается и фиксируется Министерством природных ресурсов и охраны окружающей среды (далее - Минприроды), Государственной инспекцией охраны животного и растительного мира при Президенте Республики Беларусь (далее - Государственная инспекция) и их территориальными органами, Министерством лесного хозяйства (далее - </w:t>
      </w:r>
      <w:proofErr w:type="spellStart"/>
      <w:r w:rsidRPr="007906AB">
        <w:t>Минлесхоз</w:t>
      </w:r>
      <w:proofErr w:type="spellEnd"/>
      <w:r w:rsidRPr="007906AB">
        <w:t>) и подчиненными им государственными организациями, местными исполнительными и распорядительными органами, другими государственными органами в пределах их компетенции (далее - уполномоченные государственные органы).</w:t>
      </w:r>
    </w:p>
    <w:p w:rsidR="007906AB" w:rsidRPr="007906AB" w:rsidRDefault="007906AB">
      <w:pPr>
        <w:pStyle w:val="ConsPlusNormal"/>
        <w:spacing w:before="220"/>
        <w:ind w:firstLine="540"/>
        <w:jc w:val="both"/>
      </w:pPr>
      <w:r w:rsidRPr="007906AB">
        <w:t>3. Причинение вреда окружающей среде может быть выявлено:</w:t>
      </w:r>
    </w:p>
    <w:p w:rsidR="007906AB" w:rsidRPr="007906AB" w:rsidRDefault="007906AB">
      <w:pPr>
        <w:pStyle w:val="ConsPlusNormal"/>
        <w:spacing w:before="220"/>
        <w:ind w:firstLine="540"/>
        <w:jc w:val="both"/>
      </w:pPr>
      <w:r w:rsidRPr="007906AB">
        <w:lastRenderedPageBreak/>
        <w:t>3.1. при осуществлении контроля в области охраны окружающей среды, рационального (устойчивого) использования природных ресурсов;</w:t>
      </w:r>
    </w:p>
    <w:p w:rsidR="007906AB" w:rsidRPr="007906AB" w:rsidRDefault="007906AB">
      <w:pPr>
        <w:pStyle w:val="ConsPlusNormal"/>
        <w:jc w:val="both"/>
      </w:pPr>
      <w:r w:rsidRPr="007906AB">
        <w:t xml:space="preserve">(в ред. </w:t>
      </w:r>
      <w:hyperlink r:id="rId57">
        <w:r w:rsidRPr="007906AB">
          <w:t>постановления</w:t>
        </w:r>
      </w:hyperlink>
      <w:r w:rsidRPr="007906AB">
        <w:t xml:space="preserve"> Совмина от 20.12.2023 N 921)</w:t>
      </w:r>
    </w:p>
    <w:p w:rsidR="007906AB" w:rsidRPr="007906AB" w:rsidRDefault="007906AB">
      <w:pPr>
        <w:pStyle w:val="ConsPlusNormal"/>
        <w:spacing w:before="220"/>
        <w:ind w:firstLine="540"/>
        <w:jc w:val="both"/>
      </w:pPr>
      <w:r w:rsidRPr="007906AB">
        <w:t>3.2. при отборе проб и проведении измерений в области охраны окружающей среды (за исключением отбора проб и проведения измерений в области охраны окружающей среды, осуществляемых юридическими лицами и индивидуальными предпринимателями при осуществлении производственных наблюдений в области охраны окружающей среды, рационального (устойчивого) использования природных ресурсов либо с привлечением юридических лиц, аккредитованных в Национальной системе аккредитации, на основании заключаемого с ними договора на оказание услуг по отбору проб и проведению измерений в области охраны окружающей среды);</w:t>
      </w:r>
    </w:p>
    <w:p w:rsidR="007906AB" w:rsidRPr="007906AB" w:rsidRDefault="007906AB">
      <w:pPr>
        <w:pStyle w:val="ConsPlusNormal"/>
        <w:jc w:val="both"/>
      </w:pPr>
      <w:r w:rsidRPr="007906AB">
        <w:t xml:space="preserve">(в ред. </w:t>
      </w:r>
      <w:hyperlink r:id="rId58">
        <w:r w:rsidRPr="007906AB">
          <w:t>постановления</w:t>
        </w:r>
      </w:hyperlink>
      <w:r w:rsidRPr="007906AB">
        <w:t xml:space="preserve"> Совмина от 20.12.2023 N 921)</w:t>
      </w:r>
    </w:p>
    <w:p w:rsidR="007906AB" w:rsidRPr="007906AB" w:rsidRDefault="007906AB">
      <w:pPr>
        <w:pStyle w:val="ConsPlusNormal"/>
        <w:spacing w:before="220"/>
        <w:ind w:firstLine="540"/>
        <w:jc w:val="both"/>
      </w:pPr>
      <w:r w:rsidRPr="007906AB">
        <w:t>3.3. по сообщениям государственных органов, иных юридических и физических лиц;</w:t>
      </w:r>
    </w:p>
    <w:p w:rsidR="007906AB" w:rsidRPr="007906AB" w:rsidRDefault="007906AB">
      <w:pPr>
        <w:pStyle w:val="ConsPlusNormal"/>
        <w:jc w:val="both"/>
      </w:pPr>
      <w:r w:rsidRPr="007906AB">
        <w:t xml:space="preserve">(в ред. </w:t>
      </w:r>
      <w:hyperlink r:id="rId59">
        <w:r w:rsidRPr="007906AB">
          <w:t>постановления</w:t>
        </w:r>
      </w:hyperlink>
      <w:r w:rsidRPr="007906AB">
        <w:t xml:space="preserve"> Совмина от 20.12.2023 N 921)</w:t>
      </w:r>
    </w:p>
    <w:p w:rsidR="007906AB" w:rsidRPr="007906AB" w:rsidRDefault="007906AB">
      <w:pPr>
        <w:pStyle w:val="ConsPlusNormal"/>
        <w:spacing w:before="220"/>
        <w:ind w:firstLine="540"/>
        <w:jc w:val="both"/>
      </w:pPr>
      <w:r w:rsidRPr="007906AB">
        <w:t>3.4. в иных случаях в соответствии с законодательством.</w:t>
      </w:r>
    </w:p>
    <w:p w:rsidR="007906AB" w:rsidRPr="007906AB" w:rsidRDefault="007906AB">
      <w:pPr>
        <w:pStyle w:val="ConsPlusNormal"/>
        <w:spacing w:before="220"/>
        <w:ind w:firstLine="540"/>
        <w:jc w:val="both"/>
      </w:pPr>
      <w:r w:rsidRPr="007906AB">
        <w:t>4. Вред, причиненный окружающей среде, может быть установлен уполномоченными государственными органами:</w:t>
      </w:r>
    </w:p>
    <w:p w:rsidR="007906AB" w:rsidRPr="007906AB" w:rsidRDefault="007906AB">
      <w:pPr>
        <w:pStyle w:val="ConsPlusNormal"/>
        <w:spacing w:before="220"/>
        <w:ind w:firstLine="540"/>
        <w:jc w:val="both"/>
      </w:pPr>
      <w:r w:rsidRPr="007906AB">
        <w:t>инструментальными методами, в том числе посредством проведения непрерывных измерений с использованием автоматизированных систем контроля;</w:t>
      </w:r>
    </w:p>
    <w:p w:rsidR="007906AB" w:rsidRPr="007906AB" w:rsidRDefault="007906AB">
      <w:pPr>
        <w:pStyle w:val="ConsPlusNormal"/>
        <w:spacing w:before="220"/>
        <w:ind w:firstLine="540"/>
        <w:jc w:val="both"/>
      </w:pPr>
      <w:r w:rsidRPr="007906AB">
        <w:t>методом визуального наблюдения;</w:t>
      </w:r>
    </w:p>
    <w:p w:rsidR="007906AB" w:rsidRPr="007906AB" w:rsidRDefault="007906AB">
      <w:pPr>
        <w:pStyle w:val="ConsPlusNormal"/>
        <w:spacing w:before="220"/>
        <w:ind w:firstLine="540"/>
        <w:jc w:val="both"/>
      </w:pPr>
      <w:r w:rsidRPr="007906AB">
        <w:t xml:space="preserve">расчетными методами согласно утвержденным Минприроды, </w:t>
      </w:r>
      <w:proofErr w:type="spellStart"/>
      <w:r w:rsidRPr="007906AB">
        <w:t>Минлесхозом</w:t>
      </w:r>
      <w:proofErr w:type="spellEnd"/>
      <w:r w:rsidRPr="007906AB">
        <w:t xml:space="preserve"> или Государственным комитетом по имуществу в соответствии с их компетенцией нормативным правовым актам, в том числе обязательным для соблюдения техническим нормативным правовым актам. Нормативные правовые акты, в том числе обязательные для соблюдения технические нормативные правовые акты, устанавливающие расчетные </w:t>
      </w:r>
      <w:hyperlink r:id="rId60">
        <w:r w:rsidRPr="007906AB">
          <w:t>методы</w:t>
        </w:r>
      </w:hyperlink>
      <w:r w:rsidRPr="007906AB">
        <w:t xml:space="preserve"> определения вреда, причиненного объектам животного и растительного мира, согласовываются с Минприроды и Государственной инспекцией в пределах их компетенции;</w:t>
      </w:r>
    </w:p>
    <w:p w:rsidR="007906AB" w:rsidRPr="007906AB" w:rsidRDefault="007906AB">
      <w:pPr>
        <w:pStyle w:val="ConsPlusNormal"/>
        <w:spacing w:before="220"/>
        <w:ind w:firstLine="540"/>
        <w:jc w:val="both"/>
      </w:pPr>
      <w:r w:rsidRPr="007906AB">
        <w:t>путем сочетания указанных в настоящем пункте методов и (или) изучения документов и информации, полученных в соответствии с законодательством.</w:t>
      </w:r>
    </w:p>
    <w:p w:rsidR="007906AB" w:rsidRPr="007906AB" w:rsidRDefault="007906AB">
      <w:pPr>
        <w:pStyle w:val="ConsPlusNormal"/>
        <w:spacing w:before="220"/>
        <w:ind w:firstLine="540"/>
        <w:jc w:val="both"/>
      </w:pPr>
      <w:r w:rsidRPr="007906AB">
        <w:t>При этом днем установления факта причинения вреда окружающей среде считается:</w:t>
      </w:r>
    </w:p>
    <w:p w:rsidR="007906AB" w:rsidRPr="007906AB" w:rsidRDefault="007906AB">
      <w:pPr>
        <w:pStyle w:val="ConsPlusNormal"/>
        <w:spacing w:before="220"/>
        <w:ind w:firstLine="540"/>
        <w:jc w:val="both"/>
      </w:pPr>
      <w:r w:rsidRPr="007906AB">
        <w:t>при отборе проб и проведении измерений в области охраны окружающей среды - дата акта отбора проб и проведения измерений в области охраны окружающей среды;</w:t>
      </w:r>
    </w:p>
    <w:p w:rsidR="007906AB" w:rsidRPr="007906AB" w:rsidRDefault="007906AB">
      <w:pPr>
        <w:pStyle w:val="ConsPlusNormal"/>
        <w:spacing w:before="220"/>
        <w:ind w:firstLine="540"/>
        <w:jc w:val="both"/>
      </w:pPr>
      <w:r w:rsidRPr="007906AB">
        <w:t xml:space="preserve">в иных случаях - дата получения данных, достаточных для составления акта, указанного в </w:t>
      </w:r>
      <w:hyperlink w:anchor="P1926">
        <w:r w:rsidRPr="007906AB">
          <w:t>пункте 11</w:t>
        </w:r>
      </w:hyperlink>
      <w:r w:rsidRPr="007906AB">
        <w:t xml:space="preserve"> настоящего Положения.</w:t>
      </w:r>
    </w:p>
    <w:p w:rsidR="007906AB" w:rsidRPr="007906AB" w:rsidRDefault="007906AB">
      <w:pPr>
        <w:pStyle w:val="ConsPlusNormal"/>
        <w:spacing w:before="220"/>
        <w:ind w:firstLine="540"/>
        <w:jc w:val="both"/>
      </w:pPr>
      <w:r w:rsidRPr="007906AB">
        <w:t>5. Факт причинения вреда окружающей среде регистрируется и учитывается уполномоченными государственными органами, его установившими, в определенном ими порядке.</w:t>
      </w:r>
    </w:p>
    <w:p w:rsidR="007906AB" w:rsidRPr="007906AB" w:rsidRDefault="007906AB">
      <w:pPr>
        <w:pStyle w:val="ConsPlusNormal"/>
        <w:spacing w:before="220"/>
        <w:ind w:firstLine="540"/>
        <w:jc w:val="both"/>
      </w:pPr>
      <w:r w:rsidRPr="007906AB">
        <w:t>При установлении факта причинения вреда окружающей среде уполномоченный государственный орган должен проверить наличие оснований для начала административного процесса.</w:t>
      </w:r>
    </w:p>
    <w:p w:rsidR="007906AB" w:rsidRPr="007906AB" w:rsidRDefault="007906AB">
      <w:pPr>
        <w:pStyle w:val="ConsPlusNormal"/>
        <w:spacing w:before="220"/>
        <w:ind w:firstLine="540"/>
        <w:jc w:val="both"/>
      </w:pPr>
      <w:r w:rsidRPr="007906AB">
        <w:t xml:space="preserve">Если установленный факт причинения вреда окружающей среде является основанием к возбуждению уголовного дела, уполномоченный государственный орган уведомляет об этом факте </w:t>
      </w:r>
      <w:r w:rsidRPr="007906AB">
        <w:lastRenderedPageBreak/>
        <w:t xml:space="preserve">органы и лиц, обладающих правом возбуждения уголовного дела, путем направления им копии акта, указанного в </w:t>
      </w:r>
      <w:hyperlink w:anchor="P1926">
        <w:r w:rsidRPr="007906AB">
          <w:t>пункте 11</w:t>
        </w:r>
      </w:hyperlink>
      <w:r w:rsidRPr="007906AB">
        <w:t xml:space="preserve"> настоящего Положения.</w:t>
      </w:r>
    </w:p>
    <w:p w:rsidR="007906AB" w:rsidRPr="007906AB" w:rsidRDefault="007906AB">
      <w:pPr>
        <w:pStyle w:val="ConsPlusNormal"/>
        <w:spacing w:before="220"/>
        <w:ind w:firstLine="540"/>
        <w:jc w:val="both"/>
      </w:pPr>
      <w:r w:rsidRPr="007906AB">
        <w:t xml:space="preserve">6. Размер возмещения вреда, причиненного окружающей среде, исчисляется уполномоченным государственным органом в соответствии с таксами для определения размера возмещения вреда, причиненного окружающей среде, установленными в </w:t>
      </w:r>
      <w:hyperlink w:anchor="P308">
        <w:r w:rsidRPr="007906AB">
          <w:t>приложениях 2</w:t>
        </w:r>
      </w:hyperlink>
      <w:r w:rsidRPr="007906AB">
        <w:t xml:space="preserve"> - </w:t>
      </w:r>
      <w:hyperlink w:anchor="P1715">
        <w:r w:rsidRPr="007906AB">
          <w:t>11</w:t>
        </w:r>
      </w:hyperlink>
      <w:r w:rsidRPr="007906AB">
        <w:t xml:space="preserve">, </w:t>
      </w:r>
      <w:hyperlink w:anchor="P1776">
        <w:r w:rsidRPr="007906AB">
          <w:t>13</w:t>
        </w:r>
      </w:hyperlink>
      <w:r w:rsidRPr="007906AB">
        <w:t xml:space="preserve"> - </w:t>
      </w:r>
      <w:hyperlink w:anchor="P1826">
        <w:r w:rsidRPr="007906AB">
          <w:t>15</w:t>
        </w:r>
      </w:hyperlink>
      <w:r w:rsidRPr="007906AB">
        <w:t xml:space="preserve"> к постановлению, утвердившему настоящее Положение, исходя из:</w:t>
      </w:r>
    </w:p>
    <w:p w:rsidR="007906AB" w:rsidRPr="007906AB" w:rsidRDefault="007906AB">
      <w:pPr>
        <w:pStyle w:val="ConsPlusNormal"/>
        <w:jc w:val="both"/>
      </w:pPr>
      <w:r w:rsidRPr="007906AB">
        <w:t xml:space="preserve">(в ред. </w:t>
      </w:r>
      <w:hyperlink r:id="rId61">
        <w:r w:rsidRPr="007906AB">
          <w:t>постановления</w:t>
        </w:r>
      </w:hyperlink>
      <w:r w:rsidRPr="007906AB">
        <w:t xml:space="preserve"> Совмина от 31.07.2023 N 500)</w:t>
      </w:r>
    </w:p>
    <w:p w:rsidR="007906AB" w:rsidRPr="007906AB" w:rsidRDefault="007906AB">
      <w:pPr>
        <w:pStyle w:val="ConsPlusNormal"/>
        <w:spacing w:before="220"/>
        <w:ind w:firstLine="540"/>
        <w:jc w:val="both"/>
      </w:pPr>
      <w:r w:rsidRPr="007906AB">
        <w:t>вида, массы, концентрации, степени и (или) класса опасности загрязняющих веществ, поступивших в компоненты природной среды, находящихся и (или) возникших в них в результате вредного воздействия на окружающую среду с нарушением требований в области охраны окружающей среды, иным нарушением законодательства;</w:t>
      </w:r>
    </w:p>
    <w:p w:rsidR="007906AB" w:rsidRPr="007906AB" w:rsidRDefault="007906AB">
      <w:pPr>
        <w:pStyle w:val="ConsPlusNormal"/>
        <w:spacing w:before="220"/>
        <w:ind w:firstLine="540"/>
        <w:jc w:val="both"/>
      </w:pPr>
      <w:r w:rsidRPr="007906AB">
        <w:t>вида, показателя, степени и площади деградации земель (включая почвы);</w:t>
      </w:r>
    </w:p>
    <w:p w:rsidR="007906AB" w:rsidRPr="007906AB" w:rsidRDefault="007906AB">
      <w:pPr>
        <w:pStyle w:val="ConsPlusNormal"/>
        <w:spacing w:before="220"/>
        <w:ind w:firstLine="540"/>
        <w:jc w:val="both"/>
      </w:pPr>
      <w:r w:rsidRPr="007906AB">
        <w:t>вида, количества или массы диких животных (их эмбрионов);</w:t>
      </w:r>
    </w:p>
    <w:p w:rsidR="007906AB" w:rsidRPr="007906AB" w:rsidRDefault="007906AB">
      <w:pPr>
        <w:pStyle w:val="ConsPlusNormal"/>
        <w:spacing w:before="220"/>
        <w:ind w:firstLine="540"/>
        <w:jc w:val="both"/>
      </w:pPr>
      <w:r w:rsidRPr="007906AB">
        <w:t>категории лесов;</w:t>
      </w:r>
    </w:p>
    <w:p w:rsidR="007906AB" w:rsidRPr="007906AB" w:rsidRDefault="007906AB">
      <w:pPr>
        <w:pStyle w:val="ConsPlusNormal"/>
        <w:spacing w:before="220"/>
        <w:ind w:firstLine="540"/>
        <w:jc w:val="both"/>
      </w:pPr>
      <w:r w:rsidRPr="007906AB">
        <w:t>количества деревьев, кустарников, включая саженцы и сеянцы;</w:t>
      </w:r>
    </w:p>
    <w:p w:rsidR="007906AB" w:rsidRPr="007906AB" w:rsidRDefault="007906AB">
      <w:pPr>
        <w:pStyle w:val="ConsPlusNormal"/>
        <w:spacing w:before="220"/>
        <w:ind w:firstLine="540"/>
        <w:jc w:val="both"/>
      </w:pPr>
      <w:r w:rsidRPr="007906AB">
        <w:t>площади цветников, газонов, иного травяного покрова;</w:t>
      </w:r>
    </w:p>
    <w:p w:rsidR="007906AB" w:rsidRPr="007906AB" w:rsidRDefault="007906AB">
      <w:pPr>
        <w:pStyle w:val="ConsPlusNormal"/>
        <w:spacing w:before="220"/>
        <w:ind w:firstLine="540"/>
        <w:jc w:val="both"/>
      </w:pPr>
      <w:r w:rsidRPr="007906AB">
        <w:t>массы грибов, дикорастущих растений и (или) их частей;</w:t>
      </w:r>
    </w:p>
    <w:p w:rsidR="007906AB" w:rsidRPr="007906AB" w:rsidRDefault="007906AB">
      <w:pPr>
        <w:pStyle w:val="ConsPlusNormal"/>
        <w:spacing w:before="220"/>
        <w:ind w:firstLine="540"/>
        <w:jc w:val="both"/>
      </w:pPr>
      <w:r w:rsidRPr="007906AB">
        <w:t xml:space="preserve">площади участка, в границах которого произрастали дикорастущие растения, их части, включая сеянцы, или </w:t>
      </w:r>
      <w:proofErr w:type="spellStart"/>
      <w:r w:rsidRPr="007906AB">
        <w:t>несанкционированно</w:t>
      </w:r>
      <w:proofErr w:type="spellEnd"/>
      <w:r w:rsidRPr="007906AB">
        <w:t xml:space="preserve"> размещены отходы;</w:t>
      </w:r>
    </w:p>
    <w:p w:rsidR="007906AB" w:rsidRPr="007906AB" w:rsidRDefault="007906AB">
      <w:pPr>
        <w:pStyle w:val="ConsPlusNormal"/>
        <w:spacing w:before="220"/>
        <w:ind w:firstLine="540"/>
        <w:jc w:val="both"/>
      </w:pPr>
      <w:r w:rsidRPr="007906AB">
        <w:t>продолжительности вредного воздействия на окружающую среду;</w:t>
      </w:r>
    </w:p>
    <w:p w:rsidR="007906AB" w:rsidRPr="007906AB" w:rsidRDefault="007906AB">
      <w:pPr>
        <w:pStyle w:val="ConsPlusNormal"/>
        <w:spacing w:before="220"/>
        <w:ind w:firstLine="540"/>
        <w:jc w:val="both"/>
      </w:pPr>
      <w:r w:rsidRPr="007906AB">
        <w:t>массы, степени и класса опасности отходов;</w:t>
      </w:r>
    </w:p>
    <w:p w:rsidR="007906AB" w:rsidRPr="007906AB" w:rsidRDefault="007906AB">
      <w:pPr>
        <w:pStyle w:val="ConsPlusNormal"/>
        <w:jc w:val="both"/>
      </w:pPr>
      <w:r w:rsidRPr="007906AB">
        <w:t xml:space="preserve">(в ред. </w:t>
      </w:r>
      <w:hyperlink r:id="rId62">
        <w:r w:rsidRPr="007906AB">
          <w:t>постановления</w:t>
        </w:r>
      </w:hyperlink>
      <w:r w:rsidRPr="007906AB">
        <w:t xml:space="preserve"> Совмина от 31.07.2023 N 500)</w:t>
      </w:r>
    </w:p>
    <w:p w:rsidR="007906AB" w:rsidRPr="007906AB" w:rsidRDefault="007906AB">
      <w:pPr>
        <w:pStyle w:val="ConsPlusNormal"/>
        <w:spacing w:before="220"/>
        <w:ind w:firstLine="540"/>
        <w:jc w:val="both"/>
      </w:pPr>
      <w:r w:rsidRPr="007906AB">
        <w:t>объема древесного сока;</w:t>
      </w:r>
    </w:p>
    <w:p w:rsidR="007906AB" w:rsidRPr="007906AB" w:rsidRDefault="007906AB">
      <w:pPr>
        <w:pStyle w:val="ConsPlusNormal"/>
        <w:jc w:val="both"/>
      </w:pPr>
      <w:r w:rsidRPr="007906AB">
        <w:t xml:space="preserve">(абзац введен </w:t>
      </w:r>
      <w:hyperlink r:id="rId63">
        <w:r w:rsidRPr="007906AB">
          <w:t>постановлением</w:t>
        </w:r>
      </w:hyperlink>
      <w:r w:rsidRPr="007906AB">
        <w:t xml:space="preserve"> Совмина от 31.07.2023 N 500)</w:t>
      </w:r>
    </w:p>
    <w:p w:rsidR="007906AB" w:rsidRPr="007906AB" w:rsidRDefault="007906AB">
      <w:pPr>
        <w:pStyle w:val="ConsPlusNormal"/>
        <w:spacing w:before="220"/>
        <w:ind w:firstLine="540"/>
        <w:jc w:val="both"/>
      </w:pPr>
      <w:r w:rsidRPr="007906AB">
        <w:t>массы побочных продуктов производства (молочной сыворотки, навоза, помета);</w:t>
      </w:r>
    </w:p>
    <w:p w:rsidR="007906AB" w:rsidRPr="007906AB" w:rsidRDefault="007906AB">
      <w:pPr>
        <w:pStyle w:val="ConsPlusNormal"/>
        <w:jc w:val="both"/>
      </w:pPr>
      <w:r w:rsidRPr="007906AB">
        <w:t xml:space="preserve">(абзац введен </w:t>
      </w:r>
      <w:hyperlink r:id="rId64">
        <w:r w:rsidRPr="007906AB">
          <w:t>постановлением</w:t>
        </w:r>
      </w:hyperlink>
      <w:r w:rsidRPr="007906AB">
        <w:t xml:space="preserve"> Совмина от 31.07.2023 N 500)</w:t>
      </w:r>
    </w:p>
    <w:p w:rsidR="007906AB" w:rsidRPr="007906AB" w:rsidRDefault="007906AB">
      <w:pPr>
        <w:pStyle w:val="ConsPlusNormal"/>
        <w:spacing w:before="220"/>
        <w:ind w:firstLine="540"/>
        <w:jc w:val="both"/>
      </w:pPr>
      <w:r w:rsidRPr="007906AB">
        <w:t>объема либо массы полезных ископаемых, иных горных пород.</w:t>
      </w:r>
    </w:p>
    <w:p w:rsidR="007906AB" w:rsidRPr="007906AB" w:rsidRDefault="007906AB">
      <w:pPr>
        <w:pStyle w:val="ConsPlusNormal"/>
        <w:jc w:val="both"/>
      </w:pPr>
      <w:r w:rsidRPr="007906AB">
        <w:t xml:space="preserve">(абзац введен </w:t>
      </w:r>
      <w:hyperlink r:id="rId65">
        <w:r w:rsidRPr="007906AB">
          <w:t>постановлением</w:t>
        </w:r>
      </w:hyperlink>
      <w:r w:rsidRPr="007906AB">
        <w:t xml:space="preserve"> Совмина от 31.07.2023 N 500)</w:t>
      </w:r>
    </w:p>
    <w:p w:rsidR="007906AB" w:rsidRPr="007906AB" w:rsidRDefault="007906AB">
      <w:pPr>
        <w:pStyle w:val="ConsPlusNormal"/>
        <w:spacing w:before="220"/>
        <w:ind w:firstLine="540"/>
        <w:jc w:val="both"/>
      </w:pPr>
      <w:r w:rsidRPr="007906AB">
        <w:t>7. Для исчисления размера возмещения вреда, причиненного окружающей среде, лицо, причинившее такой вред, обязано представлять заказным письмом или нарочным уполномоченному государственному органу в течение трех рабочих дней со дня поступления от него запроса полную и достоверную информацию об обстоятельствах причинения вреда окружающей среде, включая данные, необходимые для расчета размера возмещения вреда.</w:t>
      </w:r>
    </w:p>
    <w:p w:rsidR="007906AB" w:rsidRPr="007906AB" w:rsidRDefault="007906AB">
      <w:pPr>
        <w:pStyle w:val="ConsPlusNormal"/>
        <w:spacing w:before="220"/>
        <w:ind w:firstLine="540"/>
        <w:jc w:val="both"/>
      </w:pPr>
      <w:r w:rsidRPr="007906AB">
        <w:t>Для исчисления размера возмещения вреда, причиненного окружающей среде, уполномоченный государственный орган имеет право запрашивать и получать от государственных органов, иных организаций дополнительные сведения и (или) документы, необходимые для расчета размера возмещения вреда.</w:t>
      </w:r>
    </w:p>
    <w:p w:rsidR="007906AB" w:rsidRPr="007906AB" w:rsidRDefault="007906AB">
      <w:pPr>
        <w:pStyle w:val="ConsPlusNormal"/>
        <w:spacing w:before="220"/>
        <w:ind w:firstLine="540"/>
        <w:jc w:val="both"/>
      </w:pPr>
      <w:r w:rsidRPr="007906AB">
        <w:t>8. Размер возмещения вреда, причиненного окружающей среде, с применением одного коэффициента исчисляется по следующей формуле:</w:t>
      </w:r>
    </w:p>
    <w:p w:rsidR="007906AB" w:rsidRPr="007906AB" w:rsidRDefault="007906AB">
      <w:pPr>
        <w:pStyle w:val="ConsPlusNormal"/>
        <w:ind w:firstLine="540"/>
        <w:jc w:val="both"/>
      </w:pPr>
    </w:p>
    <w:p w:rsidR="007906AB" w:rsidRPr="007906AB" w:rsidRDefault="007906AB">
      <w:pPr>
        <w:pStyle w:val="ConsPlusNormal"/>
        <w:jc w:val="center"/>
      </w:pPr>
      <w:r w:rsidRPr="007906AB">
        <w:lastRenderedPageBreak/>
        <w:t xml:space="preserve">C = T x </w:t>
      </w:r>
      <w:proofErr w:type="spellStart"/>
      <w:r w:rsidRPr="007906AB">
        <w:t>Ku</w:t>
      </w:r>
      <w:proofErr w:type="spellEnd"/>
      <w:r w:rsidRPr="007906AB">
        <w:t xml:space="preserve"> x </w:t>
      </w:r>
      <w:proofErr w:type="spellStart"/>
      <w:r w:rsidRPr="007906AB">
        <w:t>Pi</w:t>
      </w:r>
      <w:proofErr w:type="spellEnd"/>
      <w:r w:rsidRPr="007906AB">
        <w:t>,</w:t>
      </w:r>
    </w:p>
    <w:p w:rsidR="007906AB" w:rsidRPr="007906AB" w:rsidRDefault="007906AB">
      <w:pPr>
        <w:pStyle w:val="ConsPlusNormal"/>
        <w:ind w:firstLine="540"/>
        <w:jc w:val="both"/>
      </w:pPr>
    </w:p>
    <w:p w:rsidR="007906AB" w:rsidRPr="007906AB" w:rsidRDefault="007906AB">
      <w:pPr>
        <w:pStyle w:val="ConsPlusNormal"/>
        <w:jc w:val="both"/>
      </w:pPr>
      <w:r w:rsidRPr="007906AB">
        <w:t>размер возмещения вреда, причиненного окружающей среде, с применением нескольких коэффициентов исчисляется по следующей формуле:</w:t>
      </w:r>
    </w:p>
    <w:p w:rsidR="007906AB" w:rsidRPr="007906AB" w:rsidRDefault="007906AB">
      <w:pPr>
        <w:pStyle w:val="ConsPlusNormal"/>
        <w:ind w:firstLine="540"/>
        <w:jc w:val="both"/>
      </w:pPr>
    </w:p>
    <w:p w:rsidR="007906AB" w:rsidRPr="007906AB" w:rsidRDefault="007906AB">
      <w:pPr>
        <w:pStyle w:val="ConsPlusNormal"/>
        <w:jc w:val="center"/>
      </w:pPr>
      <w:r w:rsidRPr="007906AB">
        <w:t xml:space="preserve">C = T x SUM </w:t>
      </w:r>
      <w:proofErr w:type="spellStart"/>
      <w:r w:rsidRPr="007906AB">
        <w:t>Ku</w:t>
      </w:r>
      <w:proofErr w:type="spellEnd"/>
      <w:r w:rsidRPr="007906AB">
        <w:t xml:space="preserve"> x </w:t>
      </w:r>
      <w:proofErr w:type="spellStart"/>
      <w:r w:rsidRPr="007906AB">
        <w:t>Pi</w:t>
      </w:r>
      <w:proofErr w:type="spellEnd"/>
      <w:r w:rsidRPr="007906AB">
        <w:t>,</w:t>
      </w:r>
    </w:p>
    <w:p w:rsidR="007906AB" w:rsidRPr="007906AB" w:rsidRDefault="007906AB">
      <w:pPr>
        <w:pStyle w:val="ConsPlusNormal"/>
        <w:ind w:firstLine="540"/>
        <w:jc w:val="both"/>
      </w:pPr>
    </w:p>
    <w:p w:rsidR="007906AB" w:rsidRPr="007906AB" w:rsidRDefault="007906AB">
      <w:pPr>
        <w:pStyle w:val="ConsPlusNormal"/>
        <w:jc w:val="both"/>
      </w:pPr>
      <w:r w:rsidRPr="007906AB">
        <w:t>где C - размер возмещения вреда, причиненного окружающей среде, в белорусских рублях;</w:t>
      </w:r>
    </w:p>
    <w:p w:rsidR="007906AB" w:rsidRPr="007906AB" w:rsidRDefault="007906AB">
      <w:pPr>
        <w:pStyle w:val="ConsPlusNormal"/>
        <w:spacing w:before="220"/>
        <w:ind w:firstLine="540"/>
        <w:jc w:val="both"/>
      </w:pPr>
      <w:r w:rsidRPr="007906AB">
        <w:t xml:space="preserve">T - таксы, установленные в </w:t>
      </w:r>
      <w:hyperlink w:anchor="P308">
        <w:r w:rsidRPr="007906AB">
          <w:t>приложениях 2</w:t>
        </w:r>
      </w:hyperlink>
      <w:r w:rsidRPr="007906AB">
        <w:t xml:space="preserve"> - </w:t>
      </w:r>
      <w:hyperlink w:anchor="P1715">
        <w:r w:rsidRPr="007906AB">
          <w:t>11</w:t>
        </w:r>
      </w:hyperlink>
      <w:r w:rsidRPr="007906AB">
        <w:t xml:space="preserve">, </w:t>
      </w:r>
      <w:hyperlink w:anchor="P1776">
        <w:r w:rsidRPr="007906AB">
          <w:t>13</w:t>
        </w:r>
      </w:hyperlink>
      <w:r w:rsidRPr="007906AB">
        <w:t xml:space="preserve"> - </w:t>
      </w:r>
      <w:hyperlink w:anchor="P1826">
        <w:r w:rsidRPr="007906AB">
          <w:t>15</w:t>
        </w:r>
      </w:hyperlink>
      <w:r w:rsidRPr="007906AB">
        <w:t xml:space="preserve"> к постановлению, утвердившему настоящее Положение, умноженные на размер базовой величины, установленной законодательством на дату составления акта об установлении факта причинения вреда окружающей среде;</w:t>
      </w:r>
    </w:p>
    <w:p w:rsidR="007906AB" w:rsidRPr="007906AB" w:rsidRDefault="007906AB">
      <w:pPr>
        <w:pStyle w:val="ConsPlusNormal"/>
        <w:spacing w:before="220"/>
        <w:ind w:firstLine="540"/>
        <w:jc w:val="both"/>
      </w:pPr>
      <w:proofErr w:type="spellStart"/>
      <w:r w:rsidRPr="007906AB">
        <w:t>Ku</w:t>
      </w:r>
      <w:proofErr w:type="spellEnd"/>
      <w:r w:rsidRPr="007906AB">
        <w:t xml:space="preserve"> - соответствующие коэффициенты, установленные постановлением, утвердившим настоящее Положение;</w:t>
      </w:r>
    </w:p>
    <w:p w:rsidR="007906AB" w:rsidRPr="007906AB" w:rsidRDefault="007906AB">
      <w:pPr>
        <w:pStyle w:val="ConsPlusNormal"/>
        <w:spacing w:before="220"/>
        <w:ind w:firstLine="540"/>
        <w:jc w:val="both"/>
      </w:pPr>
      <w:r w:rsidRPr="007906AB">
        <w:t xml:space="preserve">SUM </w:t>
      </w:r>
      <w:proofErr w:type="spellStart"/>
      <w:r w:rsidRPr="007906AB">
        <w:t>Ku</w:t>
      </w:r>
      <w:proofErr w:type="spellEnd"/>
      <w:r w:rsidRPr="007906AB">
        <w:t xml:space="preserve"> - сумма соответствующих коэффициентов, установленных постановлением, утвердившим настоящее Положение </w:t>
      </w:r>
      <w:hyperlink w:anchor="P1917">
        <w:r w:rsidRPr="007906AB">
          <w:t>&lt;*&gt;</w:t>
        </w:r>
      </w:hyperlink>
      <w:r w:rsidRPr="007906AB">
        <w:t>;</w:t>
      </w:r>
    </w:p>
    <w:p w:rsidR="007906AB" w:rsidRPr="007906AB" w:rsidRDefault="007906AB">
      <w:pPr>
        <w:pStyle w:val="ConsPlusNormal"/>
        <w:spacing w:before="220"/>
        <w:ind w:firstLine="540"/>
        <w:jc w:val="both"/>
      </w:pPr>
      <w:proofErr w:type="spellStart"/>
      <w:r w:rsidRPr="007906AB">
        <w:t>Pi</w:t>
      </w:r>
      <w:proofErr w:type="spellEnd"/>
      <w:r w:rsidRPr="007906AB">
        <w:t xml:space="preserve"> - показатель:</w:t>
      </w:r>
    </w:p>
    <w:p w:rsidR="007906AB" w:rsidRPr="007906AB" w:rsidRDefault="007906AB">
      <w:pPr>
        <w:pStyle w:val="ConsPlusNormal"/>
        <w:spacing w:before="220"/>
        <w:ind w:firstLine="540"/>
        <w:jc w:val="both"/>
      </w:pPr>
      <w:r w:rsidRPr="007906AB">
        <w:t>массы загрязняющих веществ, топлива, веществ, смеси веществ, материалов, отходов, побочных продуктов производства, полезных ископаемых, иных горных пород, диких животных (их эмбрионов), грибов, дикорастущих растений и (или) их частей соответственно в тоннах, килограммах;</w:t>
      </w:r>
    </w:p>
    <w:p w:rsidR="007906AB" w:rsidRPr="007906AB" w:rsidRDefault="007906AB">
      <w:pPr>
        <w:pStyle w:val="ConsPlusNormal"/>
        <w:spacing w:before="220"/>
        <w:ind w:firstLine="540"/>
        <w:jc w:val="both"/>
      </w:pPr>
      <w:r w:rsidRPr="007906AB">
        <w:t>объема полезных ископаемых, иных горных пород, сжатого газа, древесного сока соответственно в кубических метрах, тысячах куб. метров, литрах;</w:t>
      </w:r>
    </w:p>
    <w:p w:rsidR="007906AB" w:rsidRPr="007906AB" w:rsidRDefault="007906AB">
      <w:pPr>
        <w:pStyle w:val="ConsPlusNormal"/>
        <w:spacing w:before="220"/>
        <w:ind w:firstLine="540"/>
        <w:jc w:val="both"/>
      </w:pPr>
      <w:r w:rsidRPr="007906AB">
        <w:t>площади земель (включая почвы), участков цветников, газонов, иного травяного покрова соответственно в квадратных метрах, гектарах;</w:t>
      </w:r>
    </w:p>
    <w:p w:rsidR="007906AB" w:rsidRPr="007906AB" w:rsidRDefault="007906AB">
      <w:pPr>
        <w:pStyle w:val="ConsPlusNormal"/>
        <w:spacing w:before="220"/>
        <w:ind w:firstLine="540"/>
        <w:jc w:val="both"/>
      </w:pPr>
      <w:r w:rsidRPr="007906AB">
        <w:t>количества животных (их эмбрионов), деревьев, кустарников, саженцев, сеянцев в экземплярах.</w:t>
      </w:r>
    </w:p>
    <w:p w:rsidR="007906AB" w:rsidRPr="007906AB" w:rsidRDefault="007906AB">
      <w:pPr>
        <w:pStyle w:val="ConsPlusNormal"/>
        <w:jc w:val="both"/>
      </w:pPr>
      <w:r w:rsidRPr="007906AB">
        <w:t xml:space="preserve">(часть первая п. 8 в ред. </w:t>
      </w:r>
      <w:hyperlink r:id="rId66">
        <w:r w:rsidRPr="007906AB">
          <w:t>постановления</w:t>
        </w:r>
      </w:hyperlink>
      <w:r w:rsidRPr="007906AB">
        <w:t xml:space="preserve"> Совмина от 31.07.2023 N 500)</w:t>
      </w:r>
    </w:p>
    <w:p w:rsidR="007906AB" w:rsidRPr="007906AB" w:rsidRDefault="007906AB">
      <w:pPr>
        <w:pStyle w:val="ConsPlusNormal"/>
        <w:spacing w:before="220"/>
        <w:ind w:firstLine="540"/>
        <w:jc w:val="both"/>
      </w:pPr>
      <w:r w:rsidRPr="007906AB">
        <w:t>Если размер возмещения вреда, причиненного окружающей среде, определяется по нескольким таксам и (или) показателям, он исчисляется отдельно по каждой таксе и (или) показателю и рассчитанные размеры возмещения вреда суммируются.</w:t>
      </w:r>
    </w:p>
    <w:p w:rsidR="007906AB" w:rsidRPr="007906AB" w:rsidRDefault="007906AB">
      <w:pPr>
        <w:pStyle w:val="ConsPlusNormal"/>
        <w:spacing w:before="220"/>
        <w:ind w:firstLine="540"/>
        <w:jc w:val="both"/>
      </w:pPr>
      <w:r w:rsidRPr="007906AB">
        <w:t>В случае причинения вреда выбросом загрязняющего вещества в атмосферный воздух от стационарного источника выбросов с превышением нормативов (временных нормативов) допустимых выбросов по нескольким показателям (мг/куб. м, г/с, т/год) одного загрязняющего вещества размер возмещения вреда исчисляется по одному из превышенных показателей, имеющему наибольшую кратность превышения установленных нормативов.</w:t>
      </w:r>
    </w:p>
    <w:p w:rsidR="007906AB" w:rsidRPr="007906AB" w:rsidRDefault="007906AB">
      <w:pPr>
        <w:pStyle w:val="ConsPlusNormal"/>
        <w:spacing w:before="220"/>
        <w:ind w:firstLine="540"/>
        <w:jc w:val="both"/>
      </w:pPr>
      <w:r w:rsidRPr="007906AB">
        <w:t>--------------------------------</w:t>
      </w:r>
    </w:p>
    <w:p w:rsidR="007906AB" w:rsidRPr="007906AB" w:rsidRDefault="007906AB">
      <w:pPr>
        <w:pStyle w:val="ConsPlusNormal"/>
        <w:spacing w:before="220"/>
        <w:ind w:firstLine="540"/>
        <w:jc w:val="both"/>
      </w:pPr>
      <w:bookmarkStart w:id="40" w:name="P1917"/>
      <w:bookmarkEnd w:id="40"/>
      <w:r w:rsidRPr="007906AB">
        <w:t xml:space="preserve">&lt;*&gt; Не подлежит суммированию (SUM </w:t>
      </w:r>
      <w:proofErr w:type="spellStart"/>
      <w:r w:rsidRPr="007906AB">
        <w:t>Ku</w:t>
      </w:r>
      <w:proofErr w:type="spellEnd"/>
      <w:r w:rsidRPr="007906AB">
        <w:t xml:space="preserve">) коэффициент, предусмотренный в </w:t>
      </w:r>
      <w:hyperlink w:anchor="P93">
        <w:r w:rsidRPr="007906AB">
          <w:t>абзаце третьем подпункта 1.3.5 пункта 1</w:t>
        </w:r>
      </w:hyperlink>
      <w:r w:rsidRPr="007906AB">
        <w:t xml:space="preserve"> постановления, утвердившего настоящее Положение (далее - Ku</w:t>
      </w:r>
      <w:r w:rsidRPr="007906AB">
        <w:rPr>
          <w:vertAlign w:val="subscript"/>
        </w:rPr>
        <w:t>1</w:t>
      </w:r>
      <w:r w:rsidRPr="007906AB">
        <w:t xml:space="preserve">). В случае расчета возмещения вреда, причиненного окружающей среде при незаконной рубке, удалении, изъятии, уничтожении сухостойных деревьев, кустарников, данный коэффициент применяется непосредственно путем его умножения на соответствующие таксы, установленные в </w:t>
      </w:r>
      <w:hyperlink w:anchor="P812">
        <w:r w:rsidRPr="007906AB">
          <w:t>пунктах 1</w:t>
        </w:r>
      </w:hyperlink>
      <w:r w:rsidRPr="007906AB">
        <w:t xml:space="preserve"> - </w:t>
      </w:r>
      <w:hyperlink w:anchor="P820">
        <w:r w:rsidRPr="007906AB">
          <w:t>3</w:t>
        </w:r>
      </w:hyperlink>
      <w:r w:rsidRPr="007906AB">
        <w:t xml:space="preserve"> приложения 8 к постановлению, утвердившему настоящее Положение, и расчет производится по формулам (T x Ku1) x SUM </w:t>
      </w:r>
      <w:proofErr w:type="spellStart"/>
      <w:r w:rsidRPr="007906AB">
        <w:t>Ku</w:t>
      </w:r>
      <w:proofErr w:type="spellEnd"/>
      <w:r w:rsidRPr="007906AB">
        <w:t xml:space="preserve"> x </w:t>
      </w:r>
      <w:proofErr w:type="spellStart"/>
      <w:r w:rsidRPr="007906AB">
        <w:t>Pi</w:t>
      </w:r>
      <w:proofErr w:type="spellEnd"/>
      <w:r w:rsidRPr="007906AB">
        <w:t xml:space="preserve"> или (T x Ku</w:t>
      </w:r>
      <w:r w:rsidRPr="007906AB">
        <w:rPr>
          <w:vertAlign w:val="subscript"/>
        </w:rPr>
        <w:t>1</w:t>
      </w:r>
      <w:r w:rsidRPr="007906AB">
        <w:t xml:space="preserve">) x </w:t>
      </w:r>
      <w:proofErr w:type="spellStart"/>
      <w:r w:rsidRPr="007906AB">
        <w:t>Ku</w:t>
      </w:r>
      <w:proofErr w:type="spellEnd"/>
      <w:r w:rsidRPr="007906AB">
        <w:t xml:space="preserve"> x </w:t>
      </w:r>
      <w:proofErr w:type="spellStart"/>
      <w:r w:rsidRPr="007906AB">
        <w:t>Pi</w:t>
      </w:r>
      <w:proofErr w:type="spellEnd"/>
      <w:r w:rsidRPr="007906AB">
        <w:t>.</w:t>
      </w:r>
    </w:p>
    <w:p w:rsidR="007906AB" w:rsidRPr="007906AB" w:rsidRDefault="007906AB">
      <w:pPr>
        <w:pStyle w:val="ConsPlusNormal"/>
        <w:ind w:firstLine="540"/>
        <w:jc w:val="both"/>
      </w:pPr>
    </w:p>
    <w:p w:rsidR="007906AB" w:rsidRPr="007906AB" w:rsidRDefault="007906AB">
      <w:pPr>
        <w:pStyle w:val="ConsPlusNormal"/>
        <w:ind w:firstLine="540"/>
        <w:jc w:val="both"/>
      </w:pPr>
      <w:r w:rsidRPr="007906AB">
        <w:t>9. Определение массы загрязняющих веществ, поступивших в компоненты природной среды, находящихся и (или) возникших в них, для целей исчисления размера вреда, причиненного окружающей среде, осуществляется в соответствии с нормативными правовыми актами Минприроды, в том числе техническими нормативными правовыми актами.</w:t>
      </w:r>
    </w:p>
    <w:p w:rsidR="007906AB" w:rsidRPr="007906AB" w:rsidRDefault="007906AB">
      <w:pPr>
        <w:pStyle w:val="ConsPlusNormal"/>
        <w:spacing w:before="220"/>
        <w:ind w:firstLine="540"/>
        <w:jc w:val="both"/>
      </w:pPr>
      <w:r w:rsidRPr="007906AB">
        <w:t>10. Деградация земель (включая почвы) всех видов характеризуется четырьмя степенями: низкая, средняя, высокая, очень высокая.</w:t>
      </w:r>
    </w:p>
    <w:p w:rsidR="007906AB" w:rsidRPr="007906AB" w:rsidRDefault="007906AB">
      <w:pPr>
        <w:pStyle w:val="ConsPlusNormal"/>
        <w:spacing w:before="220"/>
        <w:ind w:firstLine="540"/>
        <w:jc w:val="both"/>
      </w:pPr>
      <w:r w:rsidRPr="007906AB">
        <w:t xml:space="preserve">Степень деградации земель (включая почвы) определяется уполномоченным государственным органом или уполномоченной им организацией по каждому ее виду и одному или нескольким характеризующим его показателям, установленным в </w:t>
      </w:r>
      <w:hyperlink w:anchor="P176">
        <w:r w:rsidRPr="007906AB">
          <w:t>приложении 1</w:t>
        </w:r>
      </w:hyperlink>
      <w:r w:rsidRPr="007906AB">
        <w:t xml:space="preserve"> к постановлению, утвердившему настоящее Положение. При этом оценка степени деградации земель (включая почвы) проводится по показателю, устанавливающему их наибольшую степень.</w:t>
      </w:r>
    </w:p>
    <w:p w:rsidR="007906AB" w:rsidRPr="007906AB" w:rsidRDefault="007906AB">
      <w:pPr>
        <w:pStyle w:val="ConsPlusNormal"/>
        <w:spacing w:before="220"/>
        <w:ind w:firstLine="540"/>
        <w:jc w:val="both"/>
      </w:pPr>
      <w:r w:rsidRPr="007906AB">
        <w:t>Затраты, связанные с установлением степени деградации земель (включая почвы) в соответствии с настоящим пунктом, не включаются в размер возмещения вреда, причиненного окружающей среде, и подлежат возмещению лицом, причинившим вред.</w:t>
      </w:r>
    </w:p>
    <w:p w:rsidR="007906AB" w:rsidRPr="007906AB" w:rsidRDefault="007906AB">
      <w:pPr>
        <w:pStyle w:val="ConsPlusNormal"/>
        <w:spacing w:before="220"/>
        <w:ind w:firstLine="540"/>
        <w:jc w:val="both"/>
      </w:pPr>
      <w:r w:rsidRPr="007906AB">
        <w:t>Для определения степени деградации земель (включая почвы) концентрации химических и иных веществ в почвах (грунтах) сопоставляются с дифференцированными нормативами содержания химических веществ в почвах (далее - дифференцированные нормативы), при их отсутствии - с нормативами предельно допустимых концентраций химических и иных веществ в почвах (далее - ПДК), а при отсутствии дифференцированных нормативов и ПДК - с фоновыми концентрациями химических веществ в почвах (далее - фоновые концентрации).</w:t>
      </w:r>
    </w:p>
    <w:p w:rsidR="007906AB" w:rsidRPr="007906AB" w:rsidRDefault="007906AB">
      <w:pPr>
        <w:pStyle w:val="ConsPlusNormal"/>
        <w:spacing w:before="220"/>
        <w:ind w:firstLine="540"/>
        <w:jc w:val="both"/>
      </w:pPr>
      <w:r w:rsidRPr="007906AB">
        <w:t>В случае установления превышения концентраций химических и иных веществ в почвах (грунтах) над дифференцированными нормативами, ПДК, фоновыми концентрациями на одной пробной площадке в разных слоях земли (почвы, грунта) (на глубине до 19,9 см, от 20 до 50 см, от 50,1 до 100 см, от 100,1 до 150 см, от 150,1 см и выше с интервалом 50 см) размеры возмещения вреда, причиненного окружающей среде, исчисляются по каждому слою земли (почвы, грунта) и суммируются.</w:t>
      </w:r>
    </w:p>
    <w:p w:rsidR="007906AB" w:rsidRPr="007906AB" w:rsidRDefault="007906AB">
      <w:pPr>
        <w:pStyle w:val="ConsPlusNormal"/>
        <w:spacing w:before="220"/>
        <w:ind w:firstLine="540"/>
        <w:jc w:val="both"/>
      </w:pPr>
      <w:r w:rsidRPr="007906AB">
        <w:t>При загрязнении земель (включая почвы) двумя и более химическими и иными веществами на одной пробной площадке в одном слое земли (почвы, грунта) для исчисления размера вреда, причиненного окружающей среде, принимается наибольшая степень деградации земель (включая почвы) из определенных по этим химическим и иным веществам.</w:t>
      </w:r>
    </w:p>
    <w:p w:rsidR="007906AB" w:rsidRPr="007906AB" w:rsidRDefault="007906AB">
      <w:pPr>
        <w:pStyle w:val="ConsPlusNormal"/>
        <w:spacing w:before="220"/>
        <w:ind w:firstLine="540"/>
        <w:jc w:val="both"/>
      </w:pPr>
      <w:bookmarkStart w:id="41" w:name="P1926"/>
      <w:bookmarkEnd w:id="41"/>
      <w:r w:rsidRPr="007906AB">
        <w:t xml:space="preserve">11. Факт причинения вреда окружающей среде фиксируется уполномоченным государственным органом в акте об установлении факта причинения вреда окружающей среде по форме согласно </w:t>
      </w:r>
      <w:hyperlink w:anchor="P1963">
        <w:r w:rsidRPr="007906AB">
          <w:t>приложению</w:t>
        </w:r>
      </w:hyperlink>
      <w:r w:rsidRPr="007906AB">
        <w:t xml:space="preserve"> (далее - акт), который составляется не позднее двух месяцев с даты:</w:t>
      </w:r>
    </w:p>
    <w:p w:rsidR="007906AB" w:rsidRPr="007906AB" w:rsidRDefault="007906AB">
      <w:pPr>
        <w:pStyle w:val="ConsPlusNormal"/>
        <w:spacing w:before="220"/>
        <w:ind w:firstLine="540"/>
        <w:jc w:val="both"/>
      </w:pPr>
      <w:r w:rsidRPr="007906AB">
        <w:t>подписания акта проверки (направления заключения по результатам рассмотрения возражений на акт проверки) или иного документа, составленного по результатам контроля в области охраны окружающей среды, рационального (устойчивого) использования природных ресурсов;</w:t>
      </w:r>
    </w:p>
    <w:p w:rsidR="007906AB" w:rsidRPr="007906AB" w:rsidRDefault="007906AB">
      <w:pPr>
        <w:pStyle w:val="ConsPlusNormal"/>
        <w:jc w:val="both"/>
      </w:pPr>
      <w:r w:rsidRPr="007906AB">
        <w:t xml:space="preserve">(в ред. </w:t>
      </w:r>
      <w:hyperlink r:id="rId67">
        <w:r w:rsidRPr="007906AB">
          <w:t>постановления</w:t>
        </w:r>
      </w:hyperlink>
      <w:r w:rsidRPr="007906AB">
        <w:t xml:space="preserve"> Совмина от 20.12.2023 N 921)</w:t>
      </w:r>
    </w:p>
    <w:p w:rsidR="007906AB" w:rsidRPr="007906AB" w:rsidRDefault="007906AB">
      <w:pPr>
        <w:pStyle w:val="ConsPlusNormal"/>
        <w:spacing w:before="220"/>
        <w:ind w:firstLine="540"/>
        <w:jc w:val="both"/>
      </w:pPr>
      <w:r w:rsidRPr="007906AB">
        <w:t>получения результатов отбора проб и проведения измерений в области охраны окружающей среды при отсутствии необходимости проведения контроля в области охраны окружающей среды, рационального (устойчивого) использования природных ресурсов;</w:t>
      </w:r>
    </w:p>
    <w:p w:rsidR="007906AB" w:rsidRPr="007906AB" w:rsidRDefault="007906AB">
      <w:pPr>
        <w:pStyle w:val="ConsPlusNormal"/>
        <w:jc w:val="both"/>
      </w:pPr>
      <w:r w:rsidRPr="007906AB">
        <w:t xml:space="preserve">(в ред. </w:t>
      </w:r>
      <w:hyperlink r:id="rId68">
        <w:r w:rsidRPr="007906AB">
          <w:t>постановления</w:t>
        </w:r>
      </w:hyperlink>
      <w:r w:rsidRPr="007906AB">
        <w:t xml:space="preserve"> Совмина от 20.12.2023 N 921)</w:t>
      </w:r>
    </w:p>
    <w:p w:rsidR="007906AB" w:rsidRPr="007906AB" w:rsidRDefault="007906AB">
      <w:pPr>
        <w:pStyle w:val="ConsPlusNormal"/>
        <w:spacing w:before="220"/>
        <w:ind w:firstLine="540"/>
        <w:jc w:val="both"/>
      </w:pPr>
      <w:r w:rsidRPr="007906AB">
        <w:t xml:space="preserve">получения сообщения государственного органа, иных юридических и физических лиц при отсутствии необходимости проведения контроля в области охраны окружающей среды, рационального (устойчивого) использования природных ресурсов, отбора проб и проведения </w:t>
      </w:r>
      <w:r w:rsidRPr="007906AB">
        <w:lastRenderedPageBreak/>
        <w:t>измерений в области охраны окружающей среды.</w:t>
      </w:r>
    </w:p>
    <w:p w:rsidR="007906AB" w:rsidRPr="007906AB" w:rsidRDefault="007906AB">
      <w:pPr>
        <w:pStyle w:val="ConsPlusNormal"/>
        <w:jc w:val="both"/>
      </w:pPr>
      <w:r w:rsidRPr="007906AB">
        <w:t xml:space="preserve">(в ред. </w:t>
      </w:r>
      <w:hyperlink r:id="rId69">
        <w:r w:rsidRPr="007906AB">
          <w:t>постановления</w:t>
        </w:r>
      </w:hyperlink>
      <w:r w:rsidRPr="007906AB">
        <w:t xml:space="preserve"> Совмина от 20.12.2023 N 921)</w:t>
      </w:r>
    </w:p>
    <w:p w:rsidR="007906AB" w:rsidRPr="007906AB" w:rsidRDefault="007906AB">
      <w:pPr>
        <w:pStyle w:val="ConsPlusNormal"/>
        <w:spacing w:before="220"/>
        <w:ind w:firstLine="540"/>
        <w:jc w:val="both"/>
      </w:pPr>
      <w:r w:rsidRPr="007906AB">
        <w:t>Факт причинения вреда окружающей среде в случае, если сброс недостаточно очищенных сточных вод длится более месяца, фиксируется в акте, который составляется не позднее двух месяцев с даты получения результатов очередного отбора проб и проведения измерений в области охраны окружающей среды.</w:t>
      </w:r>
    </w:p>
    <w:p w:rsidR="007906AB" w:rsidRPr="007906AB" w:rsidRDefault="007906AB">
      <w:pPr>
        <w:pStyle w:val="ConsPlusNormal"/>
        <w:spacing w:before="220"/>
        <w:ind w:firstLine="540"/>
        <w:jc w:val="both"/>
      </w:pPr>
      <w:r w:rsidRPr="007906AB">
        <w:t>В иных случаях акт составляется в течение двух месяцев с даты получения данных, достаточных для его оформления.</w:t>
      </w:r>
    </w:p>
    <w:p w:rsidR="007906AB" w:rsidRPr="007906AB" w:rsidRDefault="007906AB">
      <w:pPr>
        <w:pStyle w:val="ConsPlusNormal"/>
        <w:spacing w:before="220"/>
        <w:ind w:firstLine="540"/>
        <w:jc w:val="both"/>
      </w:pPr>
      <w:r w:rsidRPr="007906AB">
        <w:t>К акту прилагаются имеющиеся карты, схемы, планы, фотографии, акты отбора проб, протоколы измерений, другие материалы, подтверждающие факт причинения вреда окружающей среде, либо их копии.</w:t>
      </w:r>
    </w:p>
    <w:p w:rsidR="007906AB" w:rsidRPr="007906AB" w:rsidRDefault="007906AB">
      <w:pPr>
        <w:pStyle w:val="ConsPlusNormal"/>
        <w:spacing w:before="220"/>
        <w:ind w:firstLine="540"/>
        <w:jc w:val="both"/>
      </w:pPr>
      <w:r w:rsidRPr="007906AB">
        <w:t>Акт составляется не менее чем в трех экземплярах. Один экземпляр хранится уполномоченным государственным органом, его составившим, второй - вручается (направляется) лицу, причинившему вред окружающей среде, или его представителю, третий - прилагается к претензии о возмещении вреда, причиненного окружающей среде.</w:t>
      </w:r>
    </w:p>
    <w:p w:rsidR="007906AB" w:rsidRPr="007906AB" w:rsidRDefault="007906AB">
      <w:pPr>
        <w:pStyle w:val="ConsPlusNormal"/>
        <w:spacing w:before="220"/>
        <w:ind w:firstLine="540"/>
        <w:jc w:val="both"/>
      </w:pPr>
      <w:r w:rsidRPr="007906AB">
        <w:t>12. Акт подписывается должностным лицом, установившим факт причинения вреда окружающей среде.</w:t>
      </w:r>
    </w:p>
    <w:p w:rsidR="007906AB" w:rsidRPr="007906AB" w:rsidRDefault="007906AB">
      <w:pPr>
        <w:pStyle w:val="ConsPlusNormal"/>
        <w:spacing w:before="220"/>
        <w:ind w:firstLine="540"/>
        <w:jc w:val="both"/>
      </w:pPr>
      <w:bookmarkStart w:id="42" w:name="P1938"/>
      <w:bookmarkEnd w:id="42"/>
      <w:r w:rsidRPr="007906AB">
        <w:t>Руководитель юридического лица, при его отсутствии - представитель юридического лица либо гражданин, в том числе индивидуальный предприниматель, при его отсутствии - представитель индивидуального предпринимателя обязаны подписать акт. При необходимости акт подписывается иными лицами, участвовавшими в установлении факта причинения вреда окружающей среде.</w:t>
      </w:r>
    </w:p>
    <w:p w:rsidR="007906AB" w:rsidRPr="007906AB" w:rsidRDefault="007906AB">
      <w:pPr>
        <w:pStyle w:val="ConsPlusNormal"/>
        <w:spacing w:before="220"/>
        <w:ind w:firstLine="540"/>
        <w:jc w:val="both"/>
      </w:pPr>
      <w:r w:rsidRPr="007906AB">
        <w:t xml:space="preserve">В случае отказа лица, указанного в </w:t>
      </w:r>
      <w:hyperlink w:anchor="P1938">
        <w:r w:rsidRPr="007906AB">
          <w:t>части второй</w:t>
        </w:r>
      </w:hyperlink>
      <w:r w:rsidRPr="007906AB">
        <w:t xml:space="preserve"> настоящего пункта, от подписания акта в нем делается соответствующая отметка и акт направляется лицу, причинившему вред окружающей среде, заказным письмом с уведомлением о вручении либо вручается данному лицу или его представителю под роспись. При этом лицо, отказавшееся от подписания акта, имеет право письменно изложить мотивы отказа от подписания акта.</w:t>
      </w:r>
    </w:p>
    <w:p w:rsidR="007906AB" w:rsidRPr="007906AB" w:rsidRDefault="007906AB">
      <w:pPr>
        <w:pStyle w:val="ConsPlusNormal"/>
        <w:spacing w:before="220"/>
        <w:ind w:firstLine="540"/>
        <w:jc w:val="both"/>
      </w:pPr>
      <w:r w:rsidRPr="007906AB">
        <w:t>При отказе в получении акта под роспись либо в случае отсутствия лица, причинившего вред окружающей среде, а также лиц, имеющих полномочия представителя лица, причинившего вред окружающей среде, по месту нахождения (месту жительства), указанному в учредительных документах (свидетельстве о государственной регистрации), и (или) по последнему известному уполномоченному государственному органу месту нахождения (месту жительства) в акте учиняется соответствующая запись и он направляется по последнему известному уполномоченному государственному органу месту нахождения (месту жительства) лица, причинившего вред окружающей среде, или его представителя (в случае отказа от получения - заказным письмом с уведомлением о получении). В указанном случае акт считается полученным лицом, причинившим вред окружающей среде, по истечении трех дней со дня такого направления.</w:t>
      </w:r>
    </w:p>
    <w:p w:rsidR="007906AB" w:rsidRPr="007906AB" w:rsidRDefault="007906AB">
      <w:pPr>
        <w:pStyle w:val="ConsPlusNormal"/>
        <w:spacing w:before="220"/>
        <w:ind w:firstLine="540"/>
        <w:jc w:val="both"/>
      </w:pPr>
      <w:r w:rsidRPr="007906AB">
        <w:t>13. При наличии возражений по акту подписывающие его лица делают об этом запись перед своей подписью и не позднее пяти рабочих дней со дня подписания акта представляют в письменном виде возражения в уполномоченный государственный орган. Данные возражения прилагаются к акту. По истечении установленного срока возражения к рассмотрению не принимаются.</w:t>
      </w:r>
    </w:p>
    <w:p w:rsidR="007906AB" w:rsidRPr="007906AB" w:rsidRDefault="007906AB">
      <w:pPr>
        <w:pStyle w:val="ConsPlusNormal"/>
        <w:spacing w:before="220"/>
        <w:ind w:firstLine="540"/>
        <w:jc w:val="both"/>
      </w:pPr>
      <w:r w:rsidRPr="007906AB">
        <w:t>Обоснованность доводов, изложенных в возражениях, проверяется уполномоченным государственным органом, и по ним не позднее одного месяца с даты получения возражений составляется письменное заключение, которое вручается (направляется) лицу, представившему в установленном порядке возражения, или его представителю.</w:t>
      </w:r>
    </w:p>
    <w:p w:rsidR="007906AB" w:rsidRPr="007906AB" w:rsidRDefault="007906AB">
      <w:pPr>
        <w:pStyle w:val="ConsPlusNormal"/>
        <w:spacing w:before="220"/>
        <w:ind w:firstLine="540"/>
        <w:jc w:val="both"/>
      </w:pPr>
      <w:r w:rsidRPr="007906AB">
        <w:lastRenderedPageBreak/>
        <w:t>В случаях, когда в акте обнаруживаются ошибки, неточности, неполное выяснение обстоятельств, сведений либо необходимо внесение изменений и (или) дополнений, в том числе по результатам рассмотрения возражений, в такой акт до заявления в суд требования о возмещении вреда, причиненного окружающей среде, в порядке приказного производства или предъявления иска о возмещении вреда, причиненного окружающей среде, вносятся изменения и (или) дополнения, которые в течение одного месяца со дня установления обстоятельств, влекущих необходимость внесения изменений и (или) дополнений, направляются лицу, причинившему вред окружающей среде, или его представителю, а также прилагаются к акту.</w:t>
      </w:r>
    </w:p>
    <w:p w:rsidR="007906AB" w:rsidRPr="007906AB" w:rsidRDefault="007906AB">
      <w:pPr>
        <w:pStyle w:val="ConsPlusNormal"/>
        <w:ind w:firstLine="540"/>
        <w:jc w:val="both"/>
      </w:pPr>
    </w:p>
    <w:p w:rsidR="007906AB" w:rsidRPr="007906AB" w:rsidRDefault="007906AB">
      <w:pPr>
        <w:pStyle w:val="ConsPlusNormal"/>
      </w:pPr>
    </w:p>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rmal"/>
        <w:ind w:firstLine="540"/>
        <w:jc w:val="both"/>
      </w:pPr>
    </w:p>
    <w:p w:rsidR="007906AB" w:rsidRPr="007906AB" w:rsidRDefault="007906AB">
      <w:pPr>
        <w:pStyle w:val="ConsPlusNormal"/>
        <w:jc w:val="right"/>
        <w:outlineLvl w:val="1"/>
      </w:pPr>
      <w:r w:rsidRPr="007906AB">
        <w:t>Приложение</w:t>
      </w:r>
    </w:p>
    <w:p w:rsidR="007906AB" w:rsidRPr="007906AB" w:rsidRDefault="007906AB">
      <w:pPr>
        <w:pStyle w:val="ConsPlusNormal"/>
        <w:jc w:val="right"/>
      </w:pPr>
      <w:r w:rsidRPr="007906AB">
        <w:t>к Положению о порядке</w:t>
      </w:r>
    </w:p>
    <w:p w:rsidR="007906AB" w:rsidRPr="007906AB" w:rsidRDefault="007906AB">
      <w:pPr>
        <w:pStyle w:val="ConsPlusNormal"/>
        <w:jc w:val="right"/>
      </w:pPr>
      <w:r w:rsidRPr="007906AB">
        <w:t>исчисления размера возмещения</w:t>
      </w:r>
    </w:p>
    <w:p w:rsidR="007906AB" w:rsidRPr="007906AB" w:rsidRDefault="007906AB">
      <w:pPr>
        <w:pStyle w:val="ConsPlusNormal"/>
        <w:jc w:val="right"/>
      </w:pPr>
      <w:r w:rsidRPr="007906AB">
        <w:t>вреда, причиненного окружающей</w:t>
      </w:r>
    </w:p>
    <w:p w:rsidR="007906AB" w:rsidRPr="007906AB" w:rsidRDefault="007906AB">
      <w:pPr>
        <w:pStyle w:val="ConsPlusNormal"/>
        <w:jc w:val="right"/>
      </w:pPr>
      <w:r w:rsidRPr="007906AB">
        <w:t>среде, и составления акта</w:t>
      </w:r>
    </w:p>
    <w:p w:rsidR="007906AB" w:rsidRPr="007906AB" w:rsidRDefault="007906AB">
      <w:pPr>
        <w:pStyle w:val="ConsPlusNormal"/>
        <w:jc w:val="right"/>
      </w:pPr>
      <w:r w:rsidRPr="007906AB">
        <w:t>об установлении факта причинения</w:t>
      </w:r>
    </w:p>
    <w:p w:rsidR="007906AB" w:rsidRPr="007906AB" w:rsidRDefault="007906AB">
      <w:pPr>
        <w:pStyle w:val="ConsPlusNormal"/>
        <w:jc w:val="right"/>
      </w:pPr>
      <w:r w:rsidRPr="007906AB">
        <w:t>вреда окружающей среде</w:t>
      </w:r>
    </w:p>
    <w:p w:rsidR="007906AB" w:rsidRPr="007906AB" w:rsidRDefault="007906AB">
      <w:pPr>
        <w:pStyle w:val="ConsPlusNormal"/>
        <w:jc w:val="right"/>
      </w:pPr>
      <w:r w:rsidRPr="007906AB">
        <w:t>(в редакции постановления</w:t>
      </w:r>
    </w:p>
    <w:p w:rsidR="007906AB" w:rsidRPr="007906AB" w:rsidRDefault="007906AB">
      <w:pPr>
        <w:pStyle w:val="ConsPlusNormal"/>
        <w:jc w:val="right"/>
      </w:pPr>
      <w:r w:rsidRPr="007906AB">
        <w:t>Совета Министров</w:t>
      </w:r>
    </w:p>
    <w:p w:rsidR="007906AB" w:rsidRPr="007906AB" w:rsidRDefault="007906AB">
      <w:pPr>
        <w:pStyle w:val="ConsPlusNormal"/>
        <w:jc w:val="right"/>
      </w:pPr>
      <w:r w:rsidRPr="007906AB">
        <w:t>Республики Беларусь</w:t>
      </w:r>
    </w:p>
    <w:p w:rsidR="007906AB" w:rsidRPr="007906AB" w:rsidRDefault="007906AB">
      <w:pPr>
        <w:pStyle w:val="ConsPlusNormal"/>
        <w:jc w:val="right"/>
      </w:pPr>
      <w:r w:rsidRPr="007906AB">
        <w:t>20.12.2023 N 921)</w:t>
      </w:r>
    </w:p>
    <w:p w:rsidR="007906AB" w:rsidRPr="007906AB" w:rsidRDefault="007906AB">
      <w:pPr>
        <w:pStyle w:val="ConsPlusNormal"/>
        <w:jc w:val="center"/>
      </w:pPr>
      <w:r w:rsidRPr="007906AB">
        <w:t xml:space="preserve">(в ред. </w:t>
      </w:r>
      <w:hyperlink r:id="rId70">
        <w:r w:rsidRPr="007906AB">
          <w:t>постановления</w:t>
        </w:r>
      </w:hyperlink>
      <w:r w:rsidRPr="007906AB">
        <w:t xml:space="preserve"> Совмина от 20.12.2023 N 921)</w:t>
      </w:r>
    </w:p>
    <w:p w:rsidR="007906AB" w:rsidRPr="007906AB" w:rsidRDefault="007906AB">
      <w:pPr>
        <w:pStyle w:val="ConsPlusNormal"/>
      </w:pPr>
    </w:p>
    <w:p w:rsidR="007906AB" w:rsidRPr="007906AB" w:rsidRDefault="007906AB">
      <w:pPr>
        <w:pStyle w:val="ConsPlusNormal"/>
      </w:pPr>
    </w:p>
    <w:p w:rsidR="007906AB" w:rsidRPr="007906AB" w:rsidRDefault="007906AB">
      <w:pPr>
        <w:pStyle w:val="ConsPlusNormal"/>
        <w:jc w:val="right"/>
      </w:pPr>
      <w:bookmarkStart w:id="43" w:name="P1963"/>
      <w:bookmarkEnd w:id="43"/>
      <w:r w:rsidRPr="007906AB">
        <w:t>Форма</w:t>
      </w:r>
    </w:p>
    <w:p w:rsidR="007906AB" w:rsidRPr="007906AB" w:rsidRDefault="007906AB">
      <w:pPr>
        <w:pStyle w:val="ConsPlusNormal"/>
        <w:ind w:firstLine="540"/>
        <w:jc w:val="both"/>
      </w:pPr>
    </w:p>
    <w:p w:rsidR="007906AB" w:rsidRPr="007906AB" w:rsidRDefault="007906AB">
      <w:pPr>
        <w:pStyle w:val="ConsPlusNonformat"/>
        <w:jc w:val="both"/>
      </w:pPr>
      <w:r w:rsidRPr="007906AB">
        <w:t>___________________________________________________________________________</w:t>
      </w:r>
    </w:p>
    <w:p w:rsidR="007906AB" w:rsidRPr="007906AB" w:rsidRDefault="007906AB">
      <w:pPr>
        <w:pStyle w:val="ConsPlusNonformat"/>
        <w:jc w:val="both"/>
      </w:pPr>
      <w:r w:rsidRPr="007906AB">
        <w:t xml:space="preserve">      (наименование и место нахождения государственного органа, иной</w:t>
      </w:r>
    </w:p>
    <w:p w:rsidR="007906AB" w:rsidRPr="007906AB" w:rsidRDefault="007906AB">
      <w:pPr>
        <w:pStyle w:val="ConsPlusNonformat"/>
        <w:jc w:val="both"/>
      </w:pPr>
      <w:r w:rsidRPr="007906AB">
        <w:t>___________________________________________________________________________</w:t>
      </w:r>
    </w:p>
    <w:p w:rsidR="007906AB" w:rsidRPr="007906AB" w:rsidRDefault="007906AB">
      <w:pPr>
        <w:pStyle w:val="ConsPlusNonformat"/>
        <w:jc w:val="both"/>
      </w:pPr>
      <w:r w:rsidRPr="007906AB">
        <w:t>государственной организации, установивших факт причинения вреда окружающей</w:t>
      </w:r>
    </w:p>
    <w:p w:rsidR="007906AB" w:rsidRPr="007906AB" w:rsidRDefault="007906AB">
      <w:pPr>
        <w:pStyle w:val="ConsPlusNonformat"/>
        <w:jc w:val="both"/>
      </w:pPr>
      <w:r w:rsidRPr="007906AB">
        <w:t xml:space="preserve">                                  среде)</w:t>
      </w:r>
    </w:p>
    <w:p w:rsidR="007906AB" w:rsidRPr="007906AB" w:rsidRDefault="007906AB">
      <w:pPr>
        <w:pStyle w:val="ConsPlusNonformat"/>
        <w:jc w:val="both"/>
      </w:pPr>
    </w:p>
    <w:p w:rsidR="007906AB" w:rsidRPr="007906AB" w:rsidRDefault="007906AB">
      <w:pPr>
        <w:pStyle w:val="ConsPlusNonformat"/>
        <w:jc w:val="both"/>
      </w:pPr>
      <w:r w:rsidRPr="007906AB">
        <w:t xml:space="preserve">                                    </w:t>
      </w:r>
      <w:r w:rsidRPr="007906AB">
        <w:rPr>
          <w:b/>
        </w:rPr>
        <w:t>АКТ</w:t>
      </w:r>
    </w:p>
    <w:p w:rsidR="007906AB" w:rsidRPr="007906AB" w:rsidRDefault="007906AB">
      <w:pPr>
        <w:pStyle w:val="ConsPlusNonformat"/>
        <w:jc w:val="both"/>
      </w:pPr>
      <w:r w:rsidRPr="007906AB">
        <w:t xml:space="preserve">          </w:t>
      </w:r>
      <w:r w:rsidRPr="007906AB">
        <w:rPr>
          <w:b/>
        </w:rPr>
        <w:t>об установлении факта причинения вреда окружающей среде</w:t>
      </w:r>
    </w:p>
    <w:p w:rsidR="007906AB" w:rsidRPr="007906AB" w:rsidRDefault="007906AB">
      <w:pPr>
        <w:pStyle w:val="ConsPlusNonformat"/>
        <w:jc w:val="both"/>
      </w:pPr>
    </w:p>
    <w:p w:rsidR="007906AB" w:rsidRPr="007906AB" w:rsidRDefault="007906AB">
      <w:pPr>
        <w:pStyle w:val="ConsPlusNonformat"/>
        <w:jc w:val="both"/>
      </w:pPr>
      <w:r w:rsidRPr="007906AB">
        <w:t>_____ _______ 20____ г.                        ____________________________</w:t>
      </w:r>
    </w:p>
    <w:p w:rsidR="007906AB" w:rsidRPr="007906AB" w:rsidRDefault="007906AB">
      <w:pPr>
        <w:pStyle w:val="ConsPlusNonformat"/>
        <w:jc w:val="both"/>
      </w:pPr>
      <w:r w:rsidRPr="007906AB">
        <w:t xml:space="preserve">  (дата составления)                               (место составления)</w:t>
      </w:r>
    </w:p>
    <w:p w:rsidR="007906AB" w:rsidRPr="007906AB" w:rsidRDefault="007906AB">
      <w:pPr>
        <w:pStyle w:val="ConsPlusNonformat"/>
        <w:jc w:val="both"/>
      </w:pPr>
    </w:p>
    <w:p w:rsidR="007906AB" w:rsidRPr="007906AB" w:rsidRDefault="007906AB">
      <w:pPr>
        <w:pStyle w:val="ConsPlusNonformat"/>
        <w:jc w:val="both"/>
      </w:pPr>
      <w:r w:rsidRPr="007906AB">
        <w:t>___________________________________________________________________________</w:t>
      </w:r>
    </w:p>
    <w:p w:rsidR="007906AB" w:rsidRPr="007906AB" w:rsidRDefault="007906AB">
      <w:pPr>
        <w:pStyle w:val="ConsPlusNonformat"/>
        <w:jc w:val="both"/>
      </w:pPr>
      <w:r w:rsidRPr="007906AB">
        <w:t xml:space="preserve">   (должность, фамилия, собственное имя, отчество (если таковое имеется)</w:t>
      </w:r>
    </w:p>
    <w:p w:rsidR="007906AB" w:rsidRPr="007906AB" w:rsidRDefault="007906AB">
      <w:pPr>
        <w:pStyle w:val="ConsPlusNonformat"/>
        <w:jc w:val="both"/>
      </w:pPr>
      <w:r w:rsidRPr="007906AB">
        <w:t>___________________________________________________________________________</w:t>
      </w:r>
    </w:p>
    <w:p w:rsidR="007906AB" w:rsidRPr="007906AB" w:rsidRDefault="007906AB">
      <w:pPr>
        <w:pStyle w:val="ConsPlusNonformat"/>
        <w:jc w:val="both"/>
      </w:pPr>
      <w:r w:rsidRPr="007906AB">
        <w:t xml:space="preserve"> должностного лица, установившего факт причинения вреда окружающей среде)</w:t>
      </w:r>
    </w:p>
    <w:p w:rsidR="007906AB" w:rsidRPr="007906AB" w:rsidRDefault="007906AB">
      <w:pPr>
        <w:pStyle w:val="ConsPlusNonformat"/>
        <w:jc w:val="both"/>
      </w:pPr>
      <w:r w:rsidRPr="007906AB">
        <w:t>при участии: ______________________________________________________________</w:t>
      </w:r>
    </w:p>
    <w:p w:rsidR="007906AB" w:rsidRPr="007906AB" w:rsidRDefault="007906AB">
      <w:pPr>
        <w:pStyle w:val="ConsPlusNonformat"/>
        <w:jc w:val="both"/>
      </w:pPr>
      <w:r w:rsidRPr="007906AB">
        <w:t xml:space="preserve">              (должность, фамилия, собственное имя, отчество (если таковое</w:t>
      </w:r>
    </w:p>
    <w:p w:rsidR="007906AB" w:rsidRPr="007906AB" w:rsidRDefault="007906AB">
      <w:pPr>
        <w:pStyle w:val="ConsPlusNonformat"/>
        <w:jc w:val="both"/>
      </w:pPr>
      <w:r w:rsidRPr="007906AB">
        <w:t>___________________________________________________________________________</w:t>
      </w:r>
    </w:p>
    <w:p w:rsidR="007906AB" w:rsidRPr="007906AB" w:rsidRDefault="007906AB">
      <w:pPr>
        <w:pStyle w:val="ConsPlusNonformat"/>
        <w:jc w:val="both"/>
      </w:pPr>
      <w:r w:rsidRPr="007906AB">
        <w:t xml:space="preserve">      имеется)должностного лица или лица, участвовавшего в выявлении</w:t>
      </w:r>
    </w:p>
    <w:p w:rsidR="007906AB" w:rsidRPr="007906AB" w:rsidRDefault="007906AB">
      <w:pPr>
        <w:pStyle w:val="ConsPlusNonformat"/>
        <w:jc w:val="both"/>
      </w:pPr>
      <w:r w:rsidRPr="007906AB">
        <w:t>___________________________________________________________________________</w:t>
      </w:r>
    </w:p>
    <w:p w:rsidR="007906AB" w:rsidRPr="007906AB" w:rsidRDefault="007906AB">
      <w:pPr>
        <w:pStyle w:val="ConsPlusNonformat"/>
        <w:jc w:val="both"/>
      </w:pPr>
      <w:r w:rsidRPr="007906AB">
        <w:t xml:space="preserve">       и (или) установлении факта причинения вреда окружающей среде)</w:t>
      </w:r>
    </w:p>
    <w:p w:rsidR="007906AB" w:rsidRPr="007906AB" w:rsidRDefault="007906AB">
      <w:pPr>
        <w:pStyle w:val="ConsPlusNonformat"/>
        <w:jc w:val="both"/>
      </w:pPr>
      <w:r w:rsidRPr="007906AB">
        <w:t>установили следующее: _____________________________________________________</w:t>
      </w:r>
    </w:p>
    <w:p w:rsidR="007906AB" w:rsidRPr="007906AB" w:rsidRDefault="007906AB">
      <w:pPr>
        <w:pStyle w:val="ConsPlusNonformat"/>
        <w:jc w:val="both"/>
      </w:pPr>
      <w:r w:rsidRPr="007906AB">
        <w:t xml:space="preserve">                                       (время, место,</w:t>
      </w:r>
    </w:p>
    <w:p w:rsidR="007906AB" w:rsidRPr="007906AB" w:rsidRDefault="007906AB">
      <w:pPr>
        <w:pStyle w:val="ConsPlusNonformat"/>
        <w:jc w:val="both"/>
      </w:pPr>
      <w:r w:rsidRPr="007906AB">
        <w:t>___________________________________________________________________________</w:t>
      </w:r>
    </w:p>
    <w:p w:rsidR="007906AB" w:rsidRPr="007906AB" w:rsidRDefault="007906AB">
      <w:pPr>
        <w:pStyle w:val="ConsPlusNonformat"/>
        <w:jc w:val="both"/>
      </w:pPr>
      <w:r w:rsidRPr="007906AB">
        <w:t xml:space="preserve">             обстоятельства причинения вреда окружающей среде</w:t>
      </w:r>
    </w:p>
    <w:p w:rsidR="007906AB" w:rsidRPr="007906AB" w:rsidRDefault="007906AB">
      <w:pPr>
        <w:pStyle w:val="ConsPlusNonformat"/>
        <w:jc w:val="both"/>
      </w:pPr>
      <w:r w:rsidRPr="007906AB">
        <w:t>___________________________________________________________________________</w:t>
      </w:r>
    </w:p>
    <w:p w:rsidR="007906AB" w:rsidRPr="007906AB" w:rsidRDefault="007906AB">
      <w:pPr>
        <w:pStyle w:val="ConsPlusNonformat"/>
        <w:jc w:val="both"/>
      </w:pPr>
      <w:r w:rsidRPr="007906AB">
        <w:t xml:space="preserve">     со ссылкой на нормативные правовые акты, в том числе обязательные</w:t>
      </w:r>
    </w:p>
    <w:p w:rsidR="007906AB" w:rsidRPr="007906AB" w:rsidRDefault="007906AB">
      <w:pPr>
        <w:pStyle w:val="ConsPlusNonformat"/>
        <w:jc w:val="both"/>
      </w:pPr>
      <w:r w:rsidRPr="007906AB">
        <w:t>___________________________________________________________________________</w:t>
      </w:r>
    </w:p>
    <w:p w:rsidR="007906AB" w:rsidRPr="007906AB" w:rsidRDefault="007906AB">
      <w:pPr>
        <w:pStyle w:val="ConsPlusNonformat"/>
        <w:jc w:val="both"/>
      </w:pPr>
      <w:r w:rsidRPr="007906AB">
        <w:lastRenderedPageBreak/>
        <w:t xml:space="preserve">      для соблюдения технические нормативные правовые акты в области</w:t>
      </w:r>
    </w:p>
    <w:p w:rsidR="007906AB" w:rsidRPr="007906AB" w:rsidRDefault="007906AB">
      <w:pPr>
        <w:pStyle w:val="ConsPlusNonformat"/>
        <w:jc w:val="both"/>
      </w:pPr>
      <w:r w:rsidRPr="007906AB">
        <w:t>___________________________________________________________________________</w:t>
      </w:r>
    </w:p>
    <w:p w:rsidR="007906AB" w:rsidRPr="007906AB" w:rsidRDefault="007906AB">
      <w:pPr>
        <w:pStyle w:val="ConsPlusNonformat"/>
        <w:jc w:val="both"/>
      </w:pPr>
      <w:r w:rsidRPr="007906AB">
        <w:t xml:space="preserve">             охраны окружающей среды, нормы которых нарушены;</w:t>
      </w:r>
    </w:p>
    <w:p w:rsidR="007906AB" w:rsidRPr="007906AB" w:rsidRDefault="007906AB">
      <w:pPr>
        <w:pStyle w:val="ConsPlusNonformat"/>
        <w:jc w:val="both"/>
      </w:pPr>
      <w:r w:rsidRPr="007906AB">
        <w:t>___________________________________________________________________________</w:t>
      </w:r>
    </w:p>
    <w:p w:rsidR="007906AB" w:rsidRPr="007906AB" w:rsidRDefault="007906AB">
      <w:pPr>
        <w:pStyle w:val="ConsPlusNonformat"/>
        <w:jc w:val="both"/>
      </w:pPr>
      <w:r w:rsidRPr="007906AB">
        <w:t xml:space="preserve">          результаты измерений в области охраны окружающей среды</w:t>
      </w:r>
    </w:p>
    <w:p w:rsidR="007906AB" w:rsidRPr="007906AB" w:rsidRDefault="007906AB">
      <w:pPr>
        <w:pStyle w:val="ConsPlusNonformat"/>
        <w:jc w:val="both"/>
      </w:pPr>
      <w:r w:rsidRPr="007906AB">
        <w:t>___________________________________________________________________________</w:t>
      </w:r>
    </w:p>
    <w:p w:rsidR="007906AB" w:rsidRPr="007906AB" w:rsidRDefault="007906AB">
      <w:pPr>
        <w:pStyle w:val="ConsPlusNonformat"/>
        <w:jc w:val="both"/>
      </w:pPr>
      <w:r w:rsidRPr="007906AB">
        <w:t xml:space="preserve">          (если они проводились), подтверждающие факт причинения</w:t>
      </w:r>
    </w:p>
    <w:p w:rsidR="007906AB" w:rsidRPr="007906AB" w:rsidRDefault="007906AB">
      <w:pPr>
        <w:pStyle w:val="ConsPlusNonformat"/>
        <w:jc w:val="both"/>
      </w:pPr>
      <w:r w:rsidRPr="007906AB">
        <w:t>___________________________________________________________________________</w:t>
      </w:r>
    </w:p>
    <w:p w:rsidR="007906AB" w:rsidRPr="007906AB" w:rsidRDefault="007906AB">
      <w:pPr>
        <w:pStyle w:val="ConsPlusNonformat"/>
        <w:jc w:val="both"/>
      </w:pPr>
      <w:r w:rsidRPr="007906AB">
        <w:t xml:space="preserve">                          вреда окружающей среде)</w:t>
      </w:r>
    </w:p>
    <w:p w:rsidR="007906AB" w:rsidRPr="007906AB" w:rsidRDefault="007906AB">
      <w:pPr>
        <w:pStyle w:val="ConsPlusNonformat"/>
        <w:jc w:val="both"/>
      </w:pPr>
      <w:r w:rsidRPr="007906AB">
        <w:t>в отношении:</w:t>
      </w:r>
    </w:p>
    <w:p w:rsidR="007906AB" w:rsidRPr="007906AB" w:rsidRDefault="007906AB">
      <w:pPr>
        <w:pStyle w:val="ConsPlusNonformat"/>
        <w:jc w:val="both"/>
      </w:pPr>
      <w:r w:rsidRPr="007906AB">
        <w:t>юридического лица:</w:t>
      </w:r>
    </w:p>
    <w:p w:rsidR="007906AB" w:rsidRPr="007906AB" w:rsidRDefault="007906AB">
      <w:pPr>
        <w:pStyle w:val="ConsPlusNonformat"/>
        <w:jc w:val="both"/>
      </w:pPr>
      <w:r w:rsidRPr="007906AB">
        <w:t>наименование ______________________________________________________________</w:t>
      </w:r>
    </w:p>
    <w:p w:rsidR="007906AB" w:rsidRPr="007906AB" w:rsidRDefault="007906AB">
      <w:pPr>
        <w:pStyle w:val="ConsPlusNonformat"/>
        <w:jc w:val="both"/>
      </w:pPr>
      <w:r w:rsidRPr="007906AB">
        <w:t>место нахождения, тел. ____________________________________________________</w:t>
      </w:r>
    </w:p>
    <w:p w:rsidR="007906AB" w:rsidRPr="007906AB" w:rsidRDefault="007906AB">
      <w:pPr>
        <w:pStyle w:val="ConsPlusNonformat"/>
        <w:jc w:val="both"/>
      </w:pPr>
      <w:r w:rsidRPr="007906AB">
        <w:t>УНП ___________________ подчиненность _____________________________________</w:t>
      </w:r>
    </w:p>
    <w:p w:rsidR="007906AB" w:rsidRPr="007906AB" w:rsidRDefault="007906AB">
      <w:pPr>
        <w:pStyle w:val="ConsPlusNonformat"/>
        <w:jc w:val="both"/>
      </w:pPr>
      <w:r w:rsidRPr="007906AB">
        <w:t>дата государственной регистрации __________________________________________</w:t>
      </w:r>
    </w:p>
    <w:p w:rsidR="007906AB" w:rsidRPr="007906AB" w:rsidRDefault="007906AB">
      <w:pPr>
        <w:pStyle w:val="ConsPlusNonformat"/>
        <w:jc w:val="both"/>
      </w:pPr>
      <w:r w:rsidRPr="007906AB">
        <w:t>фамилия,  собственное  имя,  отчество  (если  таковое имеется) руководителя</w:t>
      </w:r>
    </w:p>
    <w:p w:rsidR="007906AB" w:rsidRPr="007906AB" w:rsidRDefault="007906AB">
      <w:pPr>
        <w:pStyle w:val="ConsPlusNonformat"/>
        <w:jc w:val="both"/>
      </w:pPr>
      <w:r w:rsidRPr="007906AB">
        <w:t>___________________________________________________________________________</w:t>
      </w:r>
    </w:p>
    <w:p w:rsidR="007906AB" w:rsidRPr="007906AB" w:rsidRDefault="007906AB">
      <w:pPr>
        <w:pStyle w:val="ConsPlusNonformat"/>
        <w:jc w:val="both"/>
      </w:pPr>
      <w:r w:rsidRPr="007906AB">
        <w:t>фамилия,  собственное  имя,  отчество  (если  таковое  имеется),  должность</w:t>
      </w:r>
    </w:p>
    <w:p w:rsidR="007906AB" w:rsidRPr="007906AB" w:rsidRDefault="007906AB">
      <w:pPr>
        <w:pStyle w:val="ConsPlusNonformat"/>
        <w:jc w:val="both"/>
      </w:pPr>
      <w:r w:rsidRPr="007906AB">
        <w:t>представителя юридического лица ___________________________________________</w:t>
      </w:r>
    </w:p>
    <w:p w:rsidR="007906AB" w:rsidRPr="007906AB" w:rsidRDefault="007906AB">
      <w:pPr>
        <w:pStyle w:val="ConsPlusNonformat"/>
        <w:jc w:val="both"/>
      </w:pPr>
      <w:r w:rsidRPr="007906AB">
        <w:t>___________________________________, тел. _________________________________</w:t>
      </w:r>
    </w:p>
    <w:p w:rsidR="007906AB" w:rsidRPr="007906AB" w:rsidRDefault="007906AB">
      <w:pPr>
        <w:pStyle w:val="ConsPlusNonformat"/>
        <w:jc w:val="both"/>
      </w:pPr>
      <w:r w:rsidRPr="007906AB">
        <w:t>документ, подтверждающий полномочия, ______________________________________</w:t>
      </w:r>
    </w:p>
    <w:p w:rsidR="007906AB" w:rsidRPr="007906AB" w:rsidRDefault="007906AB">
      <w:pPr>
        <w:pStyle w:val="ConsPlusNonformat"/>
        <w:jc w:val="both"/>
      </w:pPr>
      <w:r w:rsidRPr="007906AB">
        <w:t>физического лица, в том числе индивидуального предпринимателя:</w:t>
      </w:r>
    </w:p>
    <w:p w:rsidR="007906AB" w:rsidRPr="007906AB" w:rsidRDefault="007906AB">
      <w:pPr>
        <w:pStyle w:val="ConsPlusNonformat"/>
        <w:jc w:val="both"/>
      </w:pPr>
      <w:r w:rsidRPr="007906AB">
        <w:t>фамилия, собственное имя, отчество (если таковое имеется) _________________</w:t>
      </w:r>
    </w:p>
    <w:p w:rsidR="007906AB" w:rsidRPr="007906AB" w:rsidRDefault="007906AB">
      <w:pPr>
        <w:pStyle w:val="ConsPlusNonformat"/>
        <w:jc w:val="both"/>
      </w:pPr>
      <w:r w:rsidRPr="007906AB">
        <w:t>___________________________________________________________________________</w:t>
      </w:r>
    </w:p>
    <w:p w:rsidR="007906AB" w:rsidRPr="007906AB" w:rsidRDefault="007906AB">
      <w:pPr>
        <w:pStyle w:val="ConsPlusNonformat"/>
        <w:jc w:val="both"/>
      </w:pPr>
      <w:r w:rsidRPr="007906AB">
        <w:t>число, месяц, год рождения ________________________________________________</w:t>
      </w:r>
    </w:p>
    <w:p w:rsidR="007906AB" w:rsidRPr="007906AB" w:rsidRDefault="007906AB">
      <w:pPr>
        <w:pStyle w:val="ConsPlusNonformat"/>
        <w:jc w:val="both"/>
      </w:pPr>
      <w:r w:rsidRPr="007906AB">
        <w:t>место жительства, тел. ____________________________________________________</w:t>
      </w:r>
    </w:p>
    <w:p w:rsidR="007906AB" w:rsidRPr="007906AB" w:rsidRDefault="007906AB">
      <w:pPr>
        <w:pStyle w:val="ConsPlusNonformat"/>
        <w:jc w:val="both"/>
      </w:pPr>
      <w:r w:rsidRPr="007906AB">
        <w:t>индивидуального предпринимателя:</w:t>
      </w:r>
    </w:p>
    <w:p w:rsidR="007906AB" w:rsidRPr="007906AB" w:rsidRDefault="007906AB">
      <w:pPr>
        <w:pStyle w:val="ConsPlusNonformat"/>
        <w:jc w:val="both"/>
      </w:pPr>
      <w:r w:rsidRPr="007906AB">
        <w:t>УНП _______________________________________________________________________</w:t>
      </w:r>
    </w:p>
    <w:p w:rsidR="007906AB" w:rsidRPr="007906AB" w:rsidRDefault="007906AB">
      <w:pPr>
        <w:pStyle w:val="ConsPlusNonformat"/>
        <w:jc w:val="both"/>
      </w:pPr>
      <w:r w:rsidRPr="007906AB">
        <w:t>дата государственной регистрации __________________________________________</w:t>
      </w:r>
    </w:p>
    <w:p w:rsidR="007906AB" w:rsidRPr="007906AB" w:rsidRDefault="007906AB">
      <w:pPr>
        <w:pStyle w:val="ConsPlusNonformat"/>
        <w:jc w:val="both"/>
      </w:pPr>
    </w:p>
    <w:p w:rsidR="007906AB" w:rsidRPr="007906AB" w:rsidRDefault="007906AB">
      <w:pPr>
        <w:pStyle w:val="ConsPlusNonformat"/>
        <w:jc w:val="both"/>
      </w:pPr>
      <w:r w:rsidRPr="007906AB">
        <w:t xml:space="preserve">     На основании </w:t>
      </w:r>
      <w:hyperlink r:id="rId71">
        <w:r w:rsidRPr="007906AB">
          <w:t>статьи 106</w:t>
        </w:r>
      </w:hyperlink>
      <w:r w:rsidRPr="007906AB">
        <w:t xml:space="preserve"> Закона Республики Беларусь от 26  ноября  1992</w:t>
      </w:r>
    </w:p>
    <w:p w:rsidR="007906AB" w:rsidRPr="007906AB" w:rsidRDefault="007906AB">
      <w:pPr>
        <w:pStyle w:val="ConsPlusNonformat"/>
        <w:jc w:val="both"/>
      </w:pPr>
      <w:r w:rsidRPr="007906AB">
        <w:t>г. N 1982-XII  "Об  охране окружающей среды" вред,  причиненный  окружающей</w:t>
      </w:r>
    </w:p>
    <w:p w:rsidR="007906AB" w:rsidRPr="007906AB" w:rsidRDefault="007906AB">
      <w:pPr>
        <w:pStyle w:val="ConsPlusNonformat"/>
        <w:jc w:val="both"/>
      </w:pPr>
      <w:r w:rsidRPr="007906AB">
        <w:t>среде, подлежит возмещению в следующем размере:</w:t>
      </w:r>
    </w:p>
    <w:p w:rsidR="007906AB" w:rsidRPr="007906AB" w:rsidRDefault="007906AB">
      <w:pPr>
        <w:pStyle w:val="ConsPlusNonformat"/>
        <w:jc w:val="both"/>
      </w:pPr>
      <w:r w:rsidRPr="007906AB">
        <w:t>___________________________________________________________________________</w:t>
      </w:r>
    </w:p>
    <w:p w:rsidR="007906AB" w:rsidRPr="007906AB" w:rsidRDefault="007906AB">
      <w:pPr>
        <w:pStyle w:val="ConsPlusNonformat"/>
        <w:jc w:val="both"/>
      </w:pPr>
      <w:r w:rsidRPr="007906AB">
        <w:t>___________________________________________________________________________</w:t>
      </w:r>
    </w:p>
    <w:p w:rsidR="007906AB" w:rsidRPr="007906AB" w:rsidRDefault="007906AB">
      <w:pPr>
        <w:pStyle w:val="ConsPlusNonformat"/>
        <w:jc w:val="both"/>
      </w:pPr>
      <w:r w:rsidRPr="007906AB">
        <w:t>___________________________________________________________________________</w:t>
      </w:r>
    </w:p>
    <w:p w:rsidR="007906AB" w:rsidRPr="007906AB" w:rsidRDefault="007906AB">
      <w:pPr>
        <w:pStyle w:val="ConsPlusNonformat"/>
        <w:jc w:val="both"/>
      </w:pPr>
      <w:r w:rsidRPr="007906AB">
        <w:t xml:space="preserve">     Расчет размера вреда,  причиненного  окружающей  среде,   с  указанием</w:t>
      </w:r>
    </w:p>
    <w:p w:rsidR="007906AB" w:rsidRPr="007906AB" w:rsidRDefault="007906AB">
      <w:pPr>
        <w:pStyle w:val="ConsPlusNonformat"/>
        <w:jc w:val="both"/>
      </w:pPr>
      <w:r w:rsidRPr="007906AB">
        <w:t>ссылки на  нормативные  правовые  акты,  на  основании  которых  произведен</w:t>
      </w:r>
    </w:p>
    <w:p w:rsidR="007906AB" w:rsidRPr="007906AB" w:rsidRDefault="007906AB">
      <w:pPr>
        <w:pStyle w:val="ConsPlusNonformat"/>
        <w:jc w:val="both"/>
      </w:pPr>
      <w:r w:rsidRPr="007906AB">
        <w:t>расчет, расчетных  формул,  исходных  данных  для  расчета  размера  вреда,</w:t>
      </w:r>
    </w:p>
    <w:p w:rsidR="007906AB" w:rsidRPr="007906AB" w:rsidRDefault="007906AB">
      <w:pPr>
        <w:pStyle w:val="ConsPlusNonformat"/>
        <w:jc w:val="both"/>
      </w:pPr>
      <w:r w:rsidRPr="007906AB">
        <w:t>причиненного                          окружающей                     среде:</w:t>
      </w:r>
    </w:p>
    <w:p w:rsidR="007906AB" w:rsidRPr="007906AB" w:rsidRDefault="007906AB">
      <w:pPr>
        <w:pStyle w:val="ConsPlusNonformat"/>
        <w:jc w:val="both"/>
      </w:pPr>
      <w:r w:rsidRPr="007906AB">
        <w:t>___________________________________________________________________________</w:t>
      </w:r>
    </w:p>
    <w:p w:rsidR="007906AB" w:rsidRPr="007906AB" w:rsidRDefault="007906AB">
      <w:pPr>
        <w:pStyle w:val="ConsPlusNonformat"/>
        <w:jc w:val="both"/>
      </w:pPr>
      <w:r w:rsidRPr="007906AB">
        <w:t>___________________________________________________________________________</w:t>
      </w:r>
    </w:p>
    <w:p w:rsidR="007906AB" w:rsidRPr="007906AB" w:rsidRDefault="007906AB">
      <w:pPr>
        <w:pStyle w:val="ConsPlusNonformat"/>
        <w:jc w:val="both"/>
      </w:pPr>
      <w:r w:rsidRPr="007906AB">
        <w:t>___________________________________________________________________________</w:t>
      </w:r>
    </w:p>
    <w:p w:rsidR="007906AB" w:rsidRPr="007906AB" w:rsidRDefault="007906AB">
      <w:pPr>
        <w:pStyle w:val="ConsPlusNonformat"/>
        <w:jc w:val="both"/>
      </w:pPr>
      <w:r w:rsidRPr="007906AB">
        <w:t xml:space="preserve">     Причинение   вреда    окружающей   среде   подтверждается   следующими</w:t>
      </w:r>
    </w:p>
    <w:p w:rsidR="007906AB" w:rsidRPr="007906AB" w:rsidRDefault="007906AB">
      <w:pPr>
        <w:pStyle w:val="ConsPlusNonformat"/>
        <w:jc w:val="both"/>
      </w:pPr>
      <w:r w:rsidRPr="007906AB">
        <w:t>материалами, прилагаемыми к настоящему акту: ______________________________</w:t>
      </w:r>
    </w:p>
    <w:p w:rsidR="007906AB" w:rsidRPr="007906AB" w:rsidRDefault="007906AB">
      <w:pPr>
        <w:pStyle w:val="ConsPlusNonformat"/>
        <w:jc w:val="both"/>
      </w:pPr>
      <w:r w:rsidRPr="007906AB">
        <w:t xml:space="preserve">                                                     (указываются</w:t>
      </w:r>
    </w:p>
    <w:p w:rsidR="007906AB" w:rsidRPr="007906AB" w:rsidRDefault="007906AB">
      <w:pPr>
        <w:pStyle w:val="ConsPlusNonformat"/>
        <w:jc w:val="both"/>
      </w:pPr>
      <w:r w:rsidRPr="007906AB">
        <w:t>___________________________________________________________________________</w:t>
      </w:r>
    </w:p>
    <w:p w:rsidR="007906AB" w:rsidRPr="007906AB" w:rsidRDefault="007906AB">
      <w:pPr>
        <w:pStyle w:val="ConsPlusNonformat"/>
        <w:jc w:val="both"/>
      </w:pPr>
      <w:r w:rsidRPr="007906AB">
        <w:t xml:space="preserve">  карты, схемы, планы, фотографии, акты отбора проб, протоколы измерений,</w:t>
      </w:r>
    </w:p>
    <w:p w:rsidR="007906AB" w:rsidRPr="007906AB" w:rsidRDefault="007906AB">
      <w:pPr>
        <w:pStyle w:val="ConsPlusNonformat"/>
        <w:jc w:val="both"/>
      </w:pPr>
      <w:r w:rsidRPr="007906AB">
        <w:t>___________________________________________________________________________</w:t>
      </w:r>
    </w:p>
    <w:p w:rsidR="007906AB" w:rsidRPr="007906AB" w:rsidRDefault="007906AB">
      <w:pPr>
        <w:pStyle w:val="ConsPlusNonformat"/>
        <w:jc w:val="both"/>
      </w:pPr>
      <w:r w:rsidRPr="007906AB">
        <w:t xml:space="preserve"> другие материалы, подтверждающие факт причинения вреда окружающей среде)</w:t>
      </w:r>
    </w:p>
    <w:p w:rsidR="007906AB" w:rsidRPr="007906AB" w:rsidRDefault="007906AB">
      <w:pPr>
        <w:pStyle w:val="ConsPlusNonformat"/>
        <w:jc w:val="both"/>
      </w:pPr>
    </w:p>
    <w:p w:rsidR="007906AB" w:rsidRPr="007906AB" w:rsidRDefault="007906AB">
      <w:pPr>
        <w:pStyle w:val="ConsPlusNonformat"/>
        <w:jc w:val="both"/>
      </w:pPr>
      <w:r w:rsidRPr="007906AB">
        <w:t>____________________________________  _____________  ______________________</w:t>
      </w:r>
    </w:p>
    <w:p w:rsidR="007906AB" w:rsidRPr="007906AB" w:rsidRDefault="007906AB">
      <w:pPr>
        <w:pStyle w:val="ConsPlusNonformat"/>
        <w:jc w:val="both"/>
      </w:pPr>
      <w:r w:rsidRPr="007906AB">
        <w:t>(должность лица, установившего факт     (подпись)      (инициалы, фамилия)</w:t>
      </w:r>
    </w:p>
    <w:p w:rsidR="007906AB" w:rsidRPr="007906AB" w:rsidRDefault="007906AB">
      <w:pPr>
        <w:pStyle w:val="ConsPlusNonformat"/>
        <w:jc w:val="both"/>
      </w:pPr>
      <w:r w:rsidRPr="007906AB">
        <w:t xml:space="preserve"> причинения вреда окружающей среде)</w:t>
      </w:r>
    </w:p>
    <w:p w:rsidR="007906AB" w:rsidRPr="007906AB" w:rsidRDefault="007906AB">
      <w:pPr>
        <w:pStyle w:val="ConsPlusNonformat"/>
        <w:jc w:val="both"/>
      </w:pPr>
    </w:p>
    <w:p w:rsidR="007906AB" w:rsidRPr="007906AB" w:rsidRDefault="007906AB">
      <w:pPr>
        <w:pStyle w:val="ConsPlusNonformat"/>
        <w:jc w:val="both"/>
      </w:pPr>
      <w:r w:rsidRPr="007906AB">
        <w:t>По акту имеются возражения ________________________________________________</w:t>
      </w:r>
    </w:p>
    <w:p w:rsidR="007906AB" w:rsidRPr="007906AB" w:rsidRDefault="007906AB">
      <w:pPr>
        <w:pStyle w:val="ConsPlusNonformat"/>
        <w:jc w:val="both"/>
      </w:pPr>
      <w:r w:rsidRPr="007906AB">
        <w:t xml:space="preserve">                                  (подпись причинителя вреда или его</w:t>
      </w:r>
    </w:p>
    <w:p w:rsidR="007906AB" w:rsidRPr="007906AB" w:rsidRDefault="007906AB">
      <w:pPr>
        <w:pStyle w:val="ConsPlusNonformat"/>
        <w:jc w:val="both"/>
      </w:pPr>
      <w:r w:rsidRPr="007906AB">
        <w:t xml:space="preserve">                                            представителя)</w:t>
      </w:r>
    </w:p>
    <w:p w:rsidR="007906AB" w:rsidRPr="007906AB" w:rsidRDefault="007906AB">
      <w:pPr>
        <w:pStyle w:val="ConsPlusNonformat"/>
        <w:jc w:val="both"/>
      </w:pPr>
      <w:r w:rsidRPr="007906AB">
        <w:t>С актом ознакомлен ________________________________________________________</w:t>
      </w:r>
    </w:p>
    <w:p w:rsidR="007906AB" w:rsidRPr="007906AB" w:rsidRDefault="007906AB">
      <w:pPr>
        <w:pStyle w:val="ConsPlusNonformat"/>
        <w:jc w:val="both"/>
      </w:pPr>
      <w:r w:rsidRPr="007906AB">
        <w:t xml:space="preserve">                       (подпись причинителя вреда или его представителя)</w:t>
      </w:r>
    </w:p>
    <w:p w:rsidR="007906AB" w:rsidRPr="007906AB" w:rsidRDefault="007906AB">
      <w:pPr>
        <w:pStyle w:val="ConsPlusNonformat"/>
        <w:jc w:val="both"/>
      </w:pPr>
    </w:p>
    <w:p w:rsidR="007906AB" w:rsidRPr="007906AB" w:rsidRDefault="007906AB">
      <w:pPr>
        <w:pStyle w:val="ConsPlusNonformat"/>
        <w:jc w:val="both"/>
      </w:pPr>
      <w:r w:rsidRPr="007906AB">
        <w:t>Один экземпляр настоящего акта получил лично.</w:t>
      </w:r>
    </w:p>
    <w:p w:rsidR="007906AB" w:rsidRPr="007906AB" w:rsidRDefault="007906AB">
      <w:pPr>
        <w:pStyle w:val="ConsPlusNonformat"/>
        <w:jc w:val="both"/>
      </w:pPr>
    </w:p>
    <w:p w:rsidR="007906AB" w:rsidRPr="007906AB" w:rsidRDefault="007906AB">
      <w:pPr>
        <w:pStyle w:val="ConsPlusNonformat"/>
        <w:jc w:val="both"/>
      </w:pPr>
      <w:r w:rsidRPr="007906AB">
        <w:t>___ ___________________ 20__ г.   _________________________________________</w:t>
      </w:r>
    </w:p>
    <w:p w:rsidR="007906AB" w:rsidRPr="007906AB" w:rsidRDefault="007906AB">
      <w:pPr>
        <w:pStyle w:val="ConsPlusNonformat"/>
        <w:jc w:val="both"/>
      </w:pPr>
      <w:r w:rsidRPr="007906AB">
        <w:lastRenderedPageBreak/>
        <w:t xml:space="preserve">          (дата)                     (подпись причинителя вреда или его</w:t>
      </w:r>
    </w:p>
    <w:p w:rsidR="007906AB" w:rsidRPr="007906AB" w:rsidRDefault="007906AB">
      <w:pPr>
        <w:pStyle w:val="ConsPlusNonformat"/>
        <w:jc w:val="both"/>
      </w:pPr>
      <w:r w:rsidRPr="007906AB">
        <w:t xml:space="preserve">                                              представителя)</w:t>
      </w:r>
    </w:p>
    <w:p w:rsidR="007906AB" w:rsidRPr="007906AB" w:rsidRDefault="007906AB">
      <w:pPr>
        <w:pStyle w:val="ConsPlusNormal"/>
      </w:pPr>
    </w:p>
    <w:p w:rsidR="007906AB" w:rsidRPr="007906AB" w:rsidRDefault="007906AB">
      <w:pPr>
        <w:pStyle w:val="ConsPlusNormal"/>
      </w:pPr>
    </w:p>
    <w:p w:rsidR="007906AB" w:rsidRPr="007906AB" w:rsidRDefault="007906AB">
      <w:pPr>
        <w:pStyle w:val="ConsPlusNormal"/>
        <w:pBdr>
          <w:bottom w:val="single" w:sz="6" w:space="0" w:color="auto"/>
        </w:pBdr>
        <w:spacing w:before="100" w:after="100"/>
        <w:jc w:val="both"/>
        <w:rPr>
          <w:sz w:val="2"/>
          <w:szCs w:val="2"/>
        </w:rPr>
      </w:pPr>
    </w:p>
    <w:p w:rsidR="0075421F" w:rsidRPr="007906AB" w:rsidRDefault="007906AB">
      <w:bookmarkStart w:id="44" w:name="_GoBack"/>
      <w:bookmarkEnd w:id="44"/>
    </w:p>
    <w:sectPr w:rsidR="0075421F" w:rsidRPr="007906A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6AB"/>
    <w:rsid w:val="007906AB"/>
    <w:rsid w:val="00A272F4"/>
    <w:rsid w:val="00A37A08"/>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963A9-F27F-4185-83BB-09C057CE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06AB"/>
    <w:pPr>
      <w:widowControl w:val="0"/>
      <w:autoSpaceDE w:val="0"/>
      <w:autoSpaceDN w:val="0"/>
      <w:spacing w:after="0" w:line="240" w:lineRule="auto"/>
    </w:pPr>
    <w:rPr>
      <w:rFonts w:ascii="Calibri" w:eastAsiaTheme="minorEastAsia" w:hAnsi="Calibri" w:cs="Calibri"/>
      <w:lang w:val="ru-BY" w:eastAsia="ru-BY"/>
    </w:rPr>
  </w:style>
  <w:style w:type="paragraph" w:customStyle="1" w:styleId="ConsPlusNonformat">
    <w:name w:val="ConsPlusNonformat"/>
    <w:rsid w:val="007906AB"/>
    <w:pPr>
      <w:widowControl w:val="0"/>
      <w:autoSpaceDE w:val="0"/>
      <w:autoSpaceDN w:val="0"/>
      <w:spacing w:after="0" w:line="240" w:lineRule="auto"/>
    </w:pPr>
    <w:rPr>
      <w:rFonts w:ascii="Courier New" w:eastAsiaTheme="minorEastAsia" w:hAnsi="Courier New" w:cs="Courier New"/>
      <w:sz w:val="20"/>
      <w:lang w:val="ru-BY" w:eastAsia="ru-BY"/>
    </w:rPr>
  </w:style>
  <w:style w:type="paragraph" w:customStyle="1" w:styleId="ConsPlusTitle">
    <w:name w:val="ConsPlusTitle"/>
    <w:rsid w:val="007906AB"/>
    <w:pPr>
      <w:widowControl w:val="0"/>
      <w:autoSpaceDE w:val="0"/>
      <w:autoSpaceDN w:val="0"/>
      <w:spacing w:after="0" w:line="240" w:lineRule="auto"/>
    </w:pPr>
    <w:rPr>
      <w:rFonts w:ascii="Calibri" w:eastAsiaTheme="minorEastAsia" w:hAnsi="Calibri" w:cs="Calibri"/>
      <w:b/>
      <w:lang w:val="ru-BY" w:eastAsia="ru-BY"/>
    </w:rPr>
  </w:style>
  <w:style w:type="paragraph" w:customStyle="1" w:styleId="ConsPlusCell">
    <w:name w:val="ConsPlusCell"/>
    <w:rsid w:val="007906AB"/>
    <w:pPr>
      <w:widowControl w:val="0"/>
      <w:autoSpaceDE w:val="0"/>
      <w:autoSpaceDN w:val="0"/>
      <w:spacing w:after="0" w:line="240" w:lineRule="auto"/>
    </w:pPr>
    <w:rPr>
      <w:rFonts w:ascii="Courier New" w:eastAsiaTheme="minorEastAsia" w:hAnsi="Courier New" w:cs="Courier New"/>
      <w:sz w:val="20"/>
      <w:lang w:val="ru-BY" w:eastAsia="ru-BY"/>
    </w:rPr>
  </w:style>
  <w:style w:type="paragraph" w:customStyle="1" w:styleId="ConsPlusDocList">
    <w:name w:val="ConsPlusDocList"/>
    <w:rsid w:val="007906AB"/>
    <w:pPr>
      <w:widowControl w:val="0"/>
      <w:autoSpaceDE w:val="0"/>
      <w:autoSpaceDN w:val="0"/>
      <w:spacing w:after="0" w:line="240" w:lineRule="auto"/>
    </w:pPr>
    <w:rPr>
      <w:rFonts w:ascii="Calibri" w:eastAsiaTheme="minorEastAsia" w:hAnsi="Calibri" w:cs="Calibri"/>
      <w:lang w:val="ru-BY" w:eastAsia="ru-BY"/>
    </w:rPr>
  </w:style>
  <w:style w:type="paragraph" w:customStyle="1" w:styleId="ConsPlusTitlePage">
    <w:name w:val="ConsPlusTitlePage"/>
    <w:rsid w:val="007906AB"/>
    <w:pPr>
      <w:widowControl w:val="0"/>
      <w:autoSpaceDE w:val="0"/>
      <w:autoSpaceDN w:val="0"/>
      <w:spacing w:after="0" w:line="240" w:lineRule="auto"/>
    </w:pPr>
    <w:rPr>
      <w:rFonts w:ascii="Tahoma" w:eastAsiaTheme="minorEastAsia" w:hAnsi="Tahoma" w:cs="Tahoma"/>
      <w:sz w:val="20"/>
      <w:lang w:val="ru-BY" w:eastAsia="ru-BY"/>
    </w:rPr>
  </w:style>
  <w:style w:type="paragraph" w:customStyle="1" w:styleId="ConsPlusJurTerm">
    <w:name w:val="ConsPlusJurTerm"/>
    <w:rsid w:val="007906AB"/>
    <w:pPr>
      <w:widowControl w:val="0"/>
      <w:autoSpaceDE w:val="0"/>
      <w:autoSpaceDN w:val="0"/>
      <w:spacing w:after="0" w:line="240" w:lineRule="auto"/>
    </w:pPr>
    <w:rPr>
      <w:rFonts w:ascii="Tahoma" w:eastAsiaTheme="minorEastAsia" w:hAnsi="Tahoma" w:cs="Tahoma"/>
      <w:sz w:val="26"/>
      <w:lang w:val="ru-BY" w:eastAsia="ru-BY"/>
    </w:rPr>
  </w:style>
  <w:style w:type="paragraph" w:customStyle="1" w:styleId="ConsPlusTextList">
    <w:name w:val="ConsPlusTextList"/>
    <w:rsid w:val="007906AB"/>
    <w:pPr>
      <w:widowControl w:val="0"/>
      <w:autoSpaceDE w:val="0"/>
      <w:autoSpaceDN w:val="0"/>
      <w:spacing w:after="0" w:line="240" w:lineRule="auto"/>
    </w:pPr>
    <w:rPr>
      <w:rFonts w:ascii="Arial" w:eastAsiaTheme="minorEastAsia" w:hAnsi="Arial" w:cs="Arial"/>
      <w:sz w:val="20"/>
      <w:lang w:val="ru-BY" w:eastAsia="ru-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4C6A7B152BC5CDF0C56819A55DD0579292511D7E90D2A92E473514D840D2DDEE782AB1430514C26323542FD3620F080F1989B0F46864657DFA26C9DC0D9l8J" TargetMode="External"/><Relationship Id="rId21" Type="http://schemas.openxmlformats.org/officeDocument/2006/relationships/hyperlink" Target="consultantplus://offline/ref=A4C6A7B152BC5CDF0C56819A55DD0579292511D7E90D2B98E77F574D840D2DDEE782AB1430514C26323542FC3223F080F1989B0F46864657DFA26C9DC0D9l8J" TargetMode="External"/><Relationship Id="rId42" Type="http://schemas.openxmlformats.org/officeDocument/2006/relationships/hyperlink" Target="consultantplus://offline/ref=A4C6A7B152BC5CDF0C56819A55DD0579292511D7E90E2294E671514D840D2DDEE782AB1430434C7E3E3746E2312FE5D6A0DEDClAJ" TargetMode="External"/><Relationship Id="rId47" Type="http://schemas.openxmlformats.org/officeDocument/2006/relationships/hyperlink" Target="consultantplus://offline/ref=A4C6A7B152BC5CDF0C56819A55DD0579292511D7E90D2A92E473514D840D2DDEE782AB1430514C26323542FD3922F080F1989B0F46864657DFA26C9DC0D9l8J" TargetMode="External"/><Relationship Id="rId63" Type="http://schemas.openxmlformats.org/officeDocument/2006/relationships/hyperlink" Target="consultantplus://offline/ref=A4C6A7B152BC5CDF0C56819A55DD0579292511D7E90D2B98E77F574D840D2DDEE782AB1430514C26323542FC3623F080F1989B0F46864657DFA26C9DC0D9l8J" TargetMode="External"/><Relationship Id="rId68" Type="http://schemas.openxmlformats.org/officeDocument/2006/relationships/hyperlink" Target="consultantplus://offline/ref=A4C6A7B152BC5CDF0C56819A55DD0579292511D7E90D2A92E473514D840D2DDEE782AB1430514C26323542FD3825F080F1989B0F46864657DFA26C9DC0D9l8J" TargetMode="External"/><Relationship Id="rId2" Type="http://schemas.openxmlformats.org/officeDocument/2006/relationships/settings" Target="settings.xml"/><Relationship Id="rId16" Type="http://schemas.openxmlformats.org/officeDocument/2006/relationships/hyperlink" Target="consultantplus://offline/ref=A4C6A7B152BC5CDF0C56819A55DD0579292511D7E90D2A92E473514D840D2DDEE782AB1430514C26323542FD3622F080F1989B0F46864657DFA26C9DC0D9l8J" TargetMode="External"/><Relationship Id="rId29" Type="http://schemas.openxmlformats.org/officeDocument/2006/relationships/hyperlink" Target="consultantplus://offline/ref=A4C6A7B152BC5CDF0C56819A55DD0579292511D7E90D2B98E77F574D840D2DDEE782AB1430514C26323542FC3523F080F1989B0F46864657DFA26C9DC0D9l8J" TargetMode="External"/><Relationship Id="rId11" Type="http://schemas.openxmlformats.org/officeDocument/2006/relationships/hyperlink" Target="consultantplus://offline/ref=A4C6A7B152BC5CDF0C56819A55DD0579292511D7E90D2B98E5765C4D840D2DDEE782AB1430434C7E3E3746E2312FE5D6A0DEDClAJ" TargetMode="External"/><Relationship Id="rId24" Type="http://schemas.openxmlformats.org/officeDocument/2006/relationships/hyperlink" Target="consultantplus://offline/ref=A4C6A7B152BC5CDF0C56819A55DD0579292511D7E90D2B98E77F574D840D2DDEE782AB1430514C26323542FC322FF080F1989B0F46864657DFA26C9DC0D9l8J" TargetMode="External"/><Relationship Id="rId32" Type="http://schemas.openxmlformats.org/officeDocument/2006/relationships/hyperlink" Target="consultantplus://offline/ref=A4C6A7B152BC5CDF0C56819A55DD0579292511D7E90D2B98E77F574D840D2DDEE782AB1430514C26323542FC3423F080F1989B0F46864657DFA26C9DC0D9l8J" TargetMode="External"/><Relationship Id="rId37" Type="http://schemas.openxmlformats.org/officeDocument/2006/relationships/hyperlink" Target="consultantplus://offline/ref=A4C6A7B152BC5CDF0C56819A55DD0579292511D7E90D2A92E473514D840D2DDEE782AB1430514C26323542FD3924F080F1989B0F46864657DFA26C9DC0D9l8J" TargetMode="External"/><Relationship Id="rId40" Type="http://schemas.openxmlformats.org/officeDocument/2006/relationships/hyperlink" Target="consultantplus://offline/ref=A4C6A7B152BC5CDF0C56819A55DD0579292511D7E90D2B98E77F574D840D2DDEE782AB1430514C26323542FC3722F080F1989B0F46864657DFA26C9DC0D9l8J" TargetMode="External"/><Relationship Id="rId45" Type="http://schemas.openxmlformats.org/officeDocument/2006/relationships/hyperlink" Target="consultantplus://offline/ref=A4C6A7B152BC5CDF0C56819A55DD0579292511D7E90E2294E671514D840D2DDEE782AB1430514C26323542F93423F080F1989B0F46864657DFA26C9DC0D9l8J" TargetMode="External"/><Relationship Id="rId53" Type="http://schemas.openxmlformats.org/officeDocument/2006/relationships/hyperlink" Target="consultantplus://offline/ref=A4C6A7B152BC5CDF0C56819A55DD0579292511D7E90D2B98E77F574D840D2DDEE782AB1430514C26323542FC3626F080F1989B0F46864657DFA26C9DC0D9l8J" TargetMode="External"/><Relationship Id="rId58" Type="http://schemas.openxmlformats.org/officeDocument/2006/relationships/hyperlink" Target="consultantplus://offline/ref=A4C6A7B152BC5CDF0C56819A55DD0579292511D7E90D2A92E473514D840D2DDEE782AB1430514C26323542FD392EF080F1989B0F46864657DFA26C9DC0D9l8J" TargetMode="External"/><Relationship Id="rId66" Type="http://schemas.openxmlformats.org/officeDocument/2006/relationships/hyperlink" Target="consultantplus://offline/ref=A4C6A7B152BC5CDF0C56819A55DD0579292511D7E90D2B98E77F574D840D2DDEE782AB1430514C26323542FC362FF080F1989B0F46864657DFA26C9DC0D9l8J" TargetMode="External"/><Relationship Id="rId5" Type="http://schemas.openxmlformats.org/officeDocument/2006/relationships/hyperlink" Target="consultantplus://offline/ref=A4C6A7B152BC5CDF0C56819A55DD0579292511D7E90D2A92E473514D840D2DDEE782AB1430514C26323542FD3721F080F1989B0F46864657DFA26C9DC0D9l8J" TargetMode="External"/><Relationship Id="rId61" Type="http://schemas.openxmlformats.org/officeDocument/2006/relationships/hyperlink" Target="consultantplus://offline/ref=A4C6A7B152BC5CDF0C56819A55DD0579292511D7E90D2B98E77F574D840D2DDEE782AB1430514C26323542FC3625F080F1989B0F46864657DFA26C9DC0D9l8J" TargetMode="External"/><Relationship Id="rId19" Type="http://schemas.openxmlformats.org/officeDocument/2006/relationships/hyperlink" Target="consultantplus://offline/ref=A4C6A7B152BC5CDF0C56819A55DD0579292511D7E90D2B98E77F574D840D2DDEE782AB1430514C26323542FC3225F080F1989B0F46864657DFA26C9DC0D9l8J" TargetMode="External"/><Relationship Id="rId14" Type="http://schemas.openxmlformats.org/officeDocument/2006/relationships/hyperlink" Target="consultantplus://offline/ref=A4C6A7B152BC5CDF0C56819A55DD0579292511D7E90D2B98E77F574D840D2DDEE782AB1430514C26323542FC332FF080F1989B0F46864657DFA26C9DC0D9l8J" TargetMode="External"/><Relationship Id="rId22" Type="http://schemas.openxmlformats.org/officeDocument/2006/relationships/hyperlink" Target="consultantplus://offline/ref=A4C6A7B152BC5CDF0C56819A55DD0579292511D7E90D2B98E77F574D840D2DDEE782AB1430514C26323542FC3221F080F1989B0F46864657DFA26C9DC0D9l8J" TargetMode="External"/><Relationship Id="rId27" Type="http://schemas.openxmlformats.org/officeDocument/2006/relationships/hyperlink" Target="consultantplus://offline/ref=A4C6A7B152BC5CDF0C56819A55DD0579292511D7E90D2B98E77F574D840D2DDEE782AB1430514C26323542FC3525F080F1989B0F46864657DFA26C9DC0D9l8J" TargetMode="External"/><Relationship Id="rId30" Type="http://schemas.openxmlformats.org/officeDocument/2006/relationships/hyperlink" Target="consultantplus://offline/ref=A4C6A7B152BC5CDF0C56819A55DD0579292511D7E90D2B98E77F574D840D2DDEE782AB1430514C26323542FC3520F080F1989B0F46864657DFA26C9DC0D9l8J" TargetMode="External"/><Relationship Id="rId35" Type="http://schemas.openxmlformats.org/officeDocument/2006/relationships/hyperlink" Target="consultantplus://offline/ref=A4C6A7B152BC5CDF0C56819A55DD0579292511D7E90D2B98E77F574D840D2DDEE782AB1430514C26323542FC3726F080F1989B0F46864657DFA26C9DC0D9l8J" TargetMode="External"/><Relationship Id="rId43" Type="http://schemas.openxmlformats.org/officeDocument/2006/relationships/hyperlink" Target="consultantplus://offline/ref=A4C6A7B152BC5CDF0C56819A55DD0579292511D7E90E2294E671514D840D2DDEE782AB1430514C26323542FC3125F080F1989B0F46864657DFA26C9DC0D9l8J" TargetMode="External"/><Relationship Id="rId48" Type="http://schemas.openxmlformats.org/officeDocument/2006/relationships/hyperlink" Target="consultantplus://offline/ref=A4C6A7B152BC5CDF0C56819A55DD0579292511D7E90D2A92E473514D840D2DDEE782AB1430514C26323542FD3925F080F1989B0F46864657DFA26C9DC0D9l8J" TargetMode="External"/><Relationship Id="rId56" Type="http://schemas.openxmlformats.org/officeDocument/2006/relationships/hyperlink" Target="consultantplus://offline/ref=A4C6A7B152BC5CDF0C56819A55DD0579292511D7E90D2A92E473514D840D2DDEE782AB1430514C26323542FD3923F080F1989B0F46864657DFA26C9DC0D9l8J" TargetMode="External"/><Relationship Id="rId64" Type="http://schemas.openxmlformats.org/officeDocument/2006/relationships/hyperlink" Target="consultantplus://offline/ref=A4C6A7B152BC5CDF0C56819A55DD0579292511D7E90D2B98E77F574D840D2DDEE782AB1430514C26323542FC3623F080F1989B0F46864657DFA26C9DC0D9l8J" TargetMode="External"/><Relationship Id="rId69" Type="http://schemas.openxmlformats.org/officeDocument/2006/relationships/hyperlink" Target="consultantplus://offline/ref=A4C6A7B152BC5CDF0C56819A55DD0579292511D7E90D2A92E473514D840D2DDEE782AB1430514C26323542FD3822F080F1989B0F46864657DFA26C9DC0D9l8J" TargetMode="External"/><Relationship Id="rId8" Type="http://schemas.openxmlformats.org/officeDocument/2006/relationships/hyperlink" Target="consultantplus://offline/ref=A4C6A7B152BC5CDF0C56819A55DD0579292511D7E90D2A92E473514D840D2DDEE782AB1430514C26323542FD372EF080F1989B0F46864657DFA26C9DC0D9l8J" TargetMode="External"/><Relationship Id="rId51" Type="http://schemas.openxmlformats.org/officeDocument/2006/relationships/hyperlink" Target="consultantplus://offline/ref=A4C6A7B152BC5CDF0C56819A55DD0579292511D7E90D2B98E77F574D840D2DDEE782AB1430514C26323542FC3721F080F1989B0F46864657DFA26C9DC0D9l8J"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A4C6A7B152BC5CDF0C56819A55DD0579292511D7E90D2A92E473514D840D2DDEE782AB1430514C26323542FD3624F080F1989B0F46864657DFA26C9DC0D9l8J" TargetMode="External"/><Relationship Id="rId17" Type="http://schemas.openxmlformats.org/officeDocument/2006/relationships/hyperlink" Target="consultantplus://offline/ref=A4C6A7B152BC5CDF0C56819A55DD0579292511D7E90D2B98E77F574D840D2DDEE782AB1430514C26323542FC3226F080F1989B0F46864657DFA26C9DC0D9l8J" TargetMode="External"/><Relationship Id="rId25" Type="http://schemas.openxmlformats.org/officeDocument/2006/relationships/hyperlink" Target="consultantplus://offline/ref=A4C6A7B152BC5CDF0C56819A55DD0579292511D7E90D2B98E77F574D840D2DDEE782AB1430514C26323542FC3527F080F1989B0F46864657DFA26C9DC0D9l8J" TargetMode="External"/><Relationship Id="rId33" Type="http://schemas.openxmlformats.org/officeDocument/2006/relationships/hyperlink" Target="consultantplus://offline/ref=A4C6A7B152BC5CDF0C56819A55DD0579292511D7E90D2B98E77F574D840D2DDEE782AB1430514C26323542FC3421F080F1989B0F46864657DFA26C9DC0D9l8J" TargetMode="External"/><Relationship Id="rId38" Type="http://schemas.openxmlformats.org/officeDocument/2006/relationships/hyperlink" Target="consultantplus://offline/ref=A4C6A7B152BC5CDF0C56819A55DD0579292511D7E90D2B98E77F574D840D2DDEE782AB1430514C26323542FC3724F080F1989B0F46864657DFA26C9DC0D9l8J" TargetMode="External"/><Relationship Id="rId46" Type="http://schemas.openxmlformats.org/officeDocument/2006/relationships/hyperlink" Target="consultantplus://offline/ref=A4C6A7B152BC5CDF0C56819A55DD0579292511D7E90D2A92E473514D840D2DDEE782AB1430514C26323542FD3925F080F1989B0F46864657DFA26C9DC0D9l8J" TargetMode="External"/><Relationship Id="rId59" Type="http://schemas.openxmlformats.org/officeDocument/2006/relationships/hyperlink" Target="consultantplus://offline/ref=A4C6A7B152BC5CDF0C56819A55DD0579292511D7E90D2A92E473514D840D2DDEE782AB1430514C26323542FD3827F080F1989B0F46864657DFA26C9DC0D9l8J" TargetMode="External"/><Relationship Id="rId67" Type="http://schemas.openxmlformats.org/officeDocument/2006/relationships/hyperlink" Target="consultantplus://offline/ref=A4C6A7B152BC5CDF0C56819A55DD0579292511D7E90D2A92E473514D840D2DDEE782AB1430514C26323542FD3825F080F1989B0F46864657DFA26C9DC0D9l8J" TargetMode="External"/><Relationship Id="rId20" Type="http://schemas.openxmlformats.org/officeDocument/2006/relationships/hyperlink" Target="consultantplus://offline/ref=A4C6A7B152BC5CDF0C56819A55DD0579292511D7E90D2B98E77F574D840D2DDEE782AB1430514C26323542FC3222F080F1989B0F46864657DFA26C9DC0D9l8J" TargetMode="External"/><Relationship Id="rId41" Type="http://schemas.openxmlformats.org/officeDocument/2006/relationships/hyperlink" Target="consultantplus://offline/ref=A4C6A7B152BC5CDF0C56819A55DD0579292511D7E90D2A92E473514D840D2DDEE782AB1430514C26323542FD3924F080F1989B0F46864657DFA26C9DC0D9l8J" TargetMode="External"/><Relationship Id="rId54" Type="http://schemas.openxmlformats.org/officeDocument/2006/relationships/hyperlink" Target="consultantplus://offline/ref=A4C6A7B152BC5CDF0C56819A55DD0579292511D7E90D2B98E77F574D840D2DDEE782AB1430514C26323542FC3626F080F1989B0F46864657DFA26C9DC0D9l8J" TargetMode="External"/><Relationship Id="rId62" Type="http://schemas.openxmlformats.org/officeDocument/2006/relationships/hyperlink" Target="consultantplus://offline/ref=A4C6A7B152BC5CDF0C56819A55DD0579292511D7E90D2B98E77F574D840D2DDEE782AB1430514C26323542FC3622F080F1989B0F46864657DFA26C9DC0D9l8J" TargetMode="External"/><Relationship Id="rId70" Type="http://schemas.openxmlformats.org/officeDocument/2006/relationships/hyperlink" Target="consultantplus://offline/ref=A4C6A7B152BC5CDF0C56819A55DD0579292511D7E90D2A92E473514D840D2DDEE782AB1430514C26323542FD3820F080F1989B0F46864657DFA26C9DC0D9l8J" TargetMode="External"/><Relationship Id="rId1" Type="http://schemas.openxmlformats.org/officeDocument/2006/relationships/styles" Target="styles.xml"/><Relationship Id="rId6" Type="http://schemas.openxmlformats.org/officeDocument/2006/relationships/hyperlink" Target="consultantplus://offline/ref=A4C6A7B152BC5CDF0C56819A55DD0579292511D7E90D2B98E5735D4D840D2DDEE782AB1430514C26323540FA3222F080F1989B0F46864657DFA26C9DC0D9l8J" TargetMode="External"/><Relationship Id="rId15" Type="http://schemas.openxmlformats.org/officeDocument/2006/relationships/hyperlink" Target="consultantplus://offline/ref=A4C6A7B152BC5CDF0C56819A55DD0579292511D7E90D2B98E5745C4D840D2DDEE782AB1430514C26323542FE3320F080F1989B0F46864657DFA26C9DC0D9l8J" TargetMode="External"/><Relationship Id="rId23" Type="http://schemas.openxmlformats.org/officeDocument/2006/relationships/hyperlink" Target="consultantplus://offline/ref=A4C6A7B152BC5CDF0C56819A55DD0579292511D7E90D2B98E77F574D840D2DDEE782AB1430514C26323542FC322EF080F1989B0F46864657DFA26C9DC0D9l8J" TargetMode="External"/><Relationship Id="rId28" Type="http://schemas.openxmlformats.org/officeDocument/2006/relationships/hyperlink" Target="consultantplus://offline/ref=A4C6A7B152BC5CDF0C56819A55DD0579292511D7E90A2395E47D031A865C78D0E28AFB4E20470529372B42F52F24FBD6DAl4J" TargetMode="External"/><Relationship Id="rId36" Type="http://schemas.openxmlformats.org/officeDocument/2006/relationships/hyperlink" Target="consultantplus://offline/ref=A4C6A7B152BC5CDF0C56819A55DD0579292511D7E90D2A92E473514D840D2DDEE782AB1430514C26323542FD362FF080F1989B0F46864657DFA26C9DC0D9l8J" TargetMode="External"/><Relationship Id="rId49" Type="http://schemas.openxmlformats.org/officeDocument/2006/relationships/hyperlink" Target="consultantplus://offline/ref=A4C6A7B152BC5CDF0C56819A55DD0579292511D7E90D2B98E77F574D840D2DDEE782AB1430514C26323542FC3723F080F1989B0F46864657DFA26C9DC0D9l8J" TargetMode="External"/><Relationship Id="rId57" Type="http://schemas.openxmlformats.org/officeDocument/2006/relationships/hyperlink" Target="consultantplus://offline/ref=A4C6A7B152BC5CDF0C56819A55DD0579292511D7E90D2A92E473514D840D2DDEE782AB1430514C26323542FD3921F080F1989B0F46864657DFA26C9DC0D9l8J" TargetMode="External"/><Relationship Id="rId10" Type="http://schemas.openxmlformats.org/officeDocument/2006/relationships/hyperlink" Target="consultantplus://offline/ref=A4C6A7B152BC5CDF0C56819A55DD0579292511D7E90D2B98E5765C4D840D2DDEE782AB1430514C26323542FB3121F080F1989B0F46864657DFA26C9DC0D9l8J" TargetMode="External"/><Relationship Id="rId31" Type="http://schemas.openxmlformats.org/officeDocument/2006/relationships/hyperlink" Target="consultantplus://offline/ref=A4C6A7B152BC5CDF0C56819A55DD0579292511D7E90D2B98E77F574D840D2DDEE782AB1430514C26323542FC352EF080F1989B0F46864657DFA26C9DC0D9l8J" TargetMode="External"/><Relationship Id="rId44" Type="http://schemas.openxmlformats.org/officeDocument/2006/relationships/hyperlink" Target="consultantplus://offline/ref=A4C6A7B152BC5CDF0C56819A55DD0579292511D7E90E2294E671514D840D2DDEE782AB1430514C26323542F93422F080F1989B0F46864657DFA26C9DC0D9l8J" TargetMode="External"/><Relationship Id="rId52" Type="http://schemas.openxmlformats.org/officeDocument/2006/relationships/hyperlink" Target="consultantplus://offline/ref=A4C6A7B152BC5CDF0C56819A55DD0579292511D7E90D2B98E77F574D840D2DDEE782AB1430514C26323542FC3626F080F1989B0F46864657DFA26C9DC0D9l8J" TargetMode="External"/><Relationship Id="rId60" Type="http://schemas.openxmlformats.org/officeDocument/2006/relationships/hyperlink" Target="consultantplus://offline/ref=A4C6A7B152BC5CDF0C56819A55DD0579292511D7E90D2E90E571554D840D2DDEE782AB1430434C7E3E3746E2312FE5D6A0DEDClAJ" TargetMode="External"/><Relationship Id="rId65" Type="http://schemas.openxmlformats.org/officeDocument/2006/relationships/hyperlink" Target="consultantplus://offline/ref=A4C6A7B152BC5CDF0C56819A55DD0579292511D7E90D2B98E77F574D840D2DDEE782AB1430514C26323542FC3623F080F1989B0F46864657DFA26C9DC0D9l8J" TargetMode="External"/><Relationship Id="rId73" Type="http://schemas.openxmlformats.org/officeDocument/2006/relationships/theme" Target="theme/theme1.xml"/><Relationship Id="rId4" Type="http://schemas.openxmlformats.org/officeDocument/2006/relationships/hyperlink" Target="consultantplus://offline/ref=A4C6A7B152BC5CDF0C56819A55DD0579292511D7E90D2B98E77F574D840D2DDEE782AB1430514C26323542FC3323F080F1989B0F46864657DFA26C9DC0D9l8J" TargetMode="External"/><Relationship Id="rId9" Type="http://schemas.openxmlformats.org/officeDocument/2006/relationships/hyperlink" Target="consultantplus://offline/ref=A4C6A7B152BC5CDF0C56819A55DD0579292511D7E90D2A98E072514D840D2DDEE782AB1430434C7E3E3746E2312FE5D6A0DEDClAJ" TargetMode="External"/><Relationship Id="rId13" Type="http://schemas.openxmlformats.org/officeDocument/2006/relationships/hyperlink" Target="consultantplus://offline/ref=A4C6A7B152BC5CDF0C56819A55DD0579292511D7E90D2A92E473514D840D2DDEE782AB1430514C26323542FD3625F080F1989B0F46864657DFA26C9DC0D9l8J" TargetMode="External"/><Relationship Id="rId18" Type="http://schemas.openxmlformats.org/officeDocument/2006/relationships/hyperlink" Target="consultantplus://offline/ref=A4C6A7B152BC5CDF0C56819A55DD0579292511D7E90D2B98E77F574D840D2DDEE782AB1430514C26323542FC3227F080F1989B0F46864657DFA26C9DC0D9l8J" TargetMode="External"/><Relationship Id="rId39" Type="http://schemas.openxmlformats.org/officeDocument/2006/relationships/hyperlink" Target="consultantplus://offline/ref=A4C6A7B152BC5CDF0C56819A55DD0579292511D7E90D2A92E473514D840D2DDEE782AB1430514C26323542FD3924F080F1989B0F46864657DFA26C9DC0D9l8J" TargetMode="External"/><Relationship Id="rId34" Type="http://schemas.openxmlformats.org/officeDocument/2006/relationships/hyperlink" Target="consultantplus://offline/ref=A4C6A7B152BC5CDF0C56819A55DD0579292511D7E90D2A92E473514D840D2DDEE782AB1430514C26323542FD362EF080F1989B0F46864657DFA26C9DC0D9l8J" TargetMode="External"/><Relationship Id="rId50" Type="http://schemas.openxmlformats.org/officeDocument/2006/relationships/hyperlink" Target="consultantplus://offline/ref=A4C6A7B152BC5CDF0C56819A55DD0579292511D7E90D2B98E77F574D840D2DDEE782AB1430514C26323542FC3720F080F1989B0F46864657DFA26C9DC0D9l8J" TargetMode="External"/><Relationship Id="rId55" Type="http://schemas.openxmlformats.org/officeDocument/2006/relationships/hyperlink" Target="consultantplus://offline/ref=A4C6A7B152BC5CDF0C56819A55DD0579292511D7E90D2B98E77F574D840D2DDEE782AB1430514C26323542FC3627F080F1989B0F46864657DFA26C9DC0D9l8J" TargetMode="External"/><Relationship Id="rId7" Type="http://schemas.openxmlformats.org/officeDocument/2006/relationships/hyperlink" Target="consultantplus://offline/ref=A4C6A7B152BC5CDF0C56819A55DD0579292511D7E90D2B98E5745C4D840D2DDEE782AB1430514C26323543FF302FF080F1989B0F46864657DFA26C9DC0D9l8J" TargetMode="External"/><Relationship Id="rId71" Type="http://schemas.openxmlformats.org/officeDocument/2006/relationships/hyperlink" Target="consultantplus://offline/ref=A4C6A7B152BC5CDF0C56819A55DD0579292511D7E90D2B98E5735D4D840D2DDEE782AB1430514C26323540FA302EF080F1989B0F46864657DFA26C9DC0D9l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16627</Words>
  <Characters>94776</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Владимировна Муравьёва</dc:creator>
  <cp:keywords/>
  <dc:description/>
  <cp:lastModifiedBy>Татьяна Владимировна Муравьёва</cp:lastModifiedBy>
  <cp:revision>1</cp:revision>
  <dcterms:created xsi:type="dcterms:W3CDTF">2024-09-24T09:37:00Z</dcterms:created>
  <dcterms:modified xsi:type="dcterms:W3CDTF">2024-09-24T09:38:00Z</dcterms:modified>
</cp:coreProperties>
</file>