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A" w:rsidRPr="00F57F94" w:rsidRDefault="00465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AA" w:rsidRPr="00F57F94" w:rsidRDefault="0046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ПОСТАНОВЛЕНИЕ НАЦИОНАЛЬНОГО СТАТИСТИЧЕСКОГО КОМИТЕТА РЕСПУБЛИКИ БЕЛАРУСЬ</w:t>
      </w:r>
    </w:p>
    <w:p w:rsidR="004659AA" w:rsidRPr="00F57F94" w:rsidRDefault="0046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13 сентября 2013 г. N 207</w:t>
      </w:r>
    </w:p>
    <w:p w:rsidR="004659AA" w:rsidRPr="00F57F94" w:rsidRDefault="0046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9AA" w:rsidRPr="00F57F94" w:rsidRDefault="004659AA" w:rsidP="00F57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7F94">
        <w:rPr>
          <w:rFonts w:ascii="Times New Roman" w:hAnsi="Times New Roman" w:cs="Times New Roman"/>
          <w:sz w:val="28"/>
          <w:szCs w:val="28"/>
        </w:rPr>
        <w:t>ОБ УТВЕРЖДЕНИИ ФОРМЫ ГОСУДАРСТВЕННОЙ СТАТИСТИЧЕСКОЙ ОТЧЕТНОСТИ 1-ДИКОРАСТУЩИЕ (МИНПРИРОДЫ) "ОТЧЕТ О ЗАКУПКАХ (ЗАГОТОВКАХ) ДИКОРАСТУЩИХ РАСТЕНИЙ И (ИЛИ) ИХ ЧАСТЕЙ" И УКАЗАНИЙ ПО ЕЕ ЗАПОЛНЕНИЮ)</w:t>
      </w:r>
      <w:proofErr w:type="gramEnd"/>
    </w:p>
    <w:p w:rsidR="004659AA" w:rsidRDefault="004659AA">
      <w:pPr>
        <w:pStyle w:val="ConsPlusNormal"/>
        <w:ind w:firstLine="540"/>
        <w:jc w:val="both"/>
      </w:pP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F57F94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о Национальном статистическом комитете Республики Беларусь, утвержденного Указом Президента Республики Беларусь от 26 августа 2008 г. N 445 "О некоторых вопросах органов государственной статистики", Национальный статистический комитет Республики Беларусь ПОСТАНОВЛЯЕТ: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1. Утвердить по представлению Министерства природных ресурсов и охраны окружающей среды Республики Беларусь прилагаемые: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6" w:history="1">
        <w:r w:rsidRPr="00F57F94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государственной статистической отчетности 1-дикорастущие (Минприроды) "Отчет о закупках (заготовках) дикорастущих растений и (или) их частей" годовой периодичности и ввести ее в действие начиная с отчета за 2013 год;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450" w:history="1">
        <w:r w:rsidRPr="00F57F94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по заполнению формы государственной статистической отчетности 1-дикорастущие (Минприроды) "Отчет о закупках (заготовках) дикорастущих растений и (или) их частей" и ввести их в </w:t>
      </w:r>
      <w:proofErr w:type="gramStart"/>
      <w:r w:rsidRPr="00F57F94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F57F94">
        <w:rPr>
          <w:rFonts w:ascii="Times New Roman" w:hAnsi="Times New Roman" w:cs="Times New Roman"/>
          <w:sz w:val="28"/>
          <w:szCs w:val="28"/>
        </w:rPr>
        <w:t xml:space="preserve"> начиная с отчета за 2013 год.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2. Распространить указанную в подпункте 1.1 пункта 1 настоящего постановления </w:t>
      </w:r>
      <w:hyperlink w:anchor="P36" w:history="1">
        <w:r w:rsidRPr="00F57F94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государственной статистической отчетности на юридические лица, их обособленные подразделения, имеющие отдельный баланс, индивидуальных предпринимателей, осуществляющих закупку (заготовку) дикорастущих растений и (или) их частей, имеющих право специального пользования объектами растительного мира.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6" w:history="1">
        <w:r w:rsidRPr="00F57F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Национального статистического комитета Республики Беларусь от 31 августа 2010 г. N 173 "Об утверждении формы государственной статистической отчетности 1-дикорастущие (Минприроды) "Отчет о закупках (заготовках) дикорастущих растений и (или) их частей" и указаний по ее заполнению".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через пятнадцать рабочих дней после его подписания.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59AA" w:rsidRPr="00F57F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59AA" w:rsidRPr="00F57F94" w:rsidRDefault="00465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F9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59AA" w:rsidRPr="00F57F94" w:rsidRDefault="004659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F94">
              <w:rPr>
                <w:rFonts w:ascii="Times New Roman" w:hAnsi="Times New Roman" w:cs="Times New Roman"/>
                <w:sz w:val="28"/>
                <w:szCs w:val="28"/>
              </w:rPr>
              <w:t>В.И.Зиновский</w:t>
            </w:r>
            <w:proofErr w:type="spellEnd"/>
          </w:p>
        </w:tc>
      </w:tr>
    </w:tbl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:rsidR="004659AA" w:rsidRDefault="004659A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4659AA" w:rsidRDefault="004659AA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4659AA" w:rsidRDefault="004659AA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4659AA" w:rsidRDefault="004659A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4659AA" w:rsidRDefault="004659AA">
      <w:pPr>
        <w:pStyle w:val="ConsPlusNonformat"/>
        <w:jc w:val="both"/>
      </w:pPr>
      <w:r>
        <w:t xml:space="preserve">                                                   13.09.2013 N 207</w:t>
      </w:r>
    </w:p>
    <w:p w:rsidR="004659AA" w:rsidRDefault="004659AA">
      <w:pPr>
        <w:pStyle w:val="ConsPlusNormal"/>
        <w:jc w:val="both"/>
      </w:pPr>
    </w:p>
    <w:p w:rsidR="004659AA" w:rsidRDefault="004659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9AA" w:rsidRDefault="004659AA">
      <w:pPr>
        <w:pStyle w:val="ConsPlusNonformat"/>
        <w:jc w:val="both"/>
      </w:pPr>
      <w:bookmarkStart w:id="0" w:name="P36"/>
      <w:bookmarkEnd w:id="0"/>
      <w:r>
        <w:t>│                ГОСУДАРСТВЕННАЯ СТАТИСТИЧЕСКАЯ ОТЧЕТНОСТЬ                │</w:t>
      </w:r>
    </w:p>
    <w:p w:rsidR="004659AA" w:rsidRDefault="004659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59AA" w:rsidRDefault="004659AA">
      <w:pPr>
        <w:pStyle w:val="ConsPlusNonformat"/>
        <w:jc w:val="both"/>
      </w:pPr>
    </w:p>
    <w:p w:rsidR="004659AA" w:rsidRDefault="004659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9AA" w:rsidRDefault="004659AA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4659AA" w:rsidRDefault="004659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59AA" w:rsidRDefault="004659AA">
      <w:pPr>
        <w:pStyle w:val="ConsPlusNonformat"/>
        <w:jc w:val="both"/>
      </w:pPr>
    </w:p>
    <w:p w:rsidR="004659AA" w:rsidRDefault="004659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9AA" w:rsidRDefault="004659AA">
      <w:pPr>
        <w:pStyle w:val="ConsPlusNonformat"/>
        <w:jc w:val="both"/>
      </w:pPr>
      <w:r>
        <w:t>│     Представление искаженных данных государственной статистической      │</w:t>
      </w:r>
    </w:p>
    <w:p w:rsidR="004659AA" w:rsidRDefault="004659AA">
      <w:pPr>
        <w:pStyle w:val="ConsPlusNonformat"/>
        <w:jc w:val="both"/>
      </w:pPr>
      <w:r>
        <w:t>│   отчетности, несвоевременное представление или непредставление такой   │</w:t>
      </w:r>
    </w:p>
    <w:p w:rsidR="004659AA" w:rsidRDefault="004659AA">
      <w:pPr>
        <w:pStyle w:val="ConsPlusNonformat"/>
        <w:jc w:val="both"/>
      </w:pPr>
      <w:r>
        <w:t>│     отчетности влекут применение мер административной или уголовной     │</w:t>
      </w:r>
    </w:p>
    <w:p w:rsidR="004659AA" w:rsidRDefault="004659AA">
      <w:pPr>
        <w:pStyle w:val="ConsPlusNonformat"/>
        <w:jc w:val="both"/>
      </w:pPr>
      <w:r>
        <w:t>│      ответственности в порядке, установленном законодательством         │</w:t>
      </w:r>
    </w:p>
    <w:p w:rsidR="004659AA" w:rsidRDefault="004659AA">
      <w:pPr>
        <w:pStyle w:val="ConsPlusNonformat"/>
        <w:jc w:val="both"/>
      </w:pPr>
      <w:r>
        <w:t>│                           Республики Беларусь                           │</w:t>
      </w:r>
    </w:p>
    <w:p w:rsidR="004659AA" w:rsidRDefault="004659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59AA" w:rsidRDefault="004659AA">
      <w:pPr>
        <w:pStyle w:val="ConsPlusNonformat"/>
        <w:jc w:val="both"/>
      </w:pPr>
    </w:p>
    <w:p w:rsidR="004659AA" w:rsidRDefault="004659AA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4659AA" w:rsidRDefault="004659AA">
      <w:pPr>
        <w:pStyle w:val="ConsPlusNonformat"/>
        <w:jc w:val="both"/>
      </w:pPr>
      <w:r>
        <w:t xml:space="preserve">   │                              ОТЧЕТ                               │</w:t>
      </w:r>
    </w:p>
    <w:p w:rsidR="004659AA" w:rsidRDefault="004659AA">
      <w:pPr>
        <w:pStyle w:val="ConsPlusNonformat"/>
        <w:jc w:val="both"/>
      </w:pPr>
      <w:r>
        <w:t xml:space="preserve">   │ о закупках (заготовках) дикорастущих растений и (или) их частей  │</w:t>
      </w:r>
    </w:p>
    <w:p w:rsidR="004659AA" w:rsidRDefault="004659AA">
      <w:pPr>
        <w:pStyle w:val="ConsPlusNonformat"/>
        <w:jc w:val="both"/>
      </w:pPr>
      <w:r>
        <w:t xml:space="preserve">   │                           за 20__ год                            │</w:t>
      </w:r>
    </w:p>
    <w:p w:rsidR="004659AA" w:rsidRDefault="004659AA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└──────────────────────────────────────────────────────────────────┘</w:t>
      </w: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Cell"/>
        <w:jc w:val="both"/>
      </w:pPr>
      <w:r>
        <w:t>┌──────────────────────────────────────┬───────────────┐ ┌────────────────┐</w:t>
      </w:r>
    </w:p>
    <w:p w:rsidR="004659AA" w:rsidRDefault="004659AA">
      <w:pPr>
        <w:pStyle w:val="ConsPlusCell"/>
        <w:jc w:val="both"/>
      </w:pPr>
      <w:r>
        <w:t>│            Представляют              │      Срок     │ │      Форма     │</w:t>
      </w:r>
    </w:p>
    <w:p w:rsidR="004659AA" w:rsidRDefault="004659AA">
      <w:pPr>
        <w:pStyle w:val="ConsPlusCell"/>
        <w:jc w:val="both"/>
      </w:pPr>
      <w:r>
        <w:t>│                                      │ представления │ │ 1-дикорастущие │</w:t>
      </w:r>
    </w:p>
    <w:p w:rsidR="004659AA" w:rsidRDefault="004659AA">
      <w:pPr>
        <w:pStyle w:val="ConsPlusCell"/>
        <w:jc w:val="both"/>
      </w:pPr>
      <w:r>
        <w:t>├──────────────────────────────────────┼───────────────┤ │  (Минприроды)  │</w:t>
      </w:r>
    </w:p>
    <w:p w:rsidR="004659AA" w:rsidRDefault="004659AA">
      <w:pPr>
        <w:pStyle w:val="ConsPlusCell"/>
        <w:jc w:val="both"/>
      </w:pPr>
      <w:r>
        <w:t>│юридические лица, их обособленные     │   10 февраля  │ ├───────┬────────┤</w:t>
      </w:r>
    </w:p>
    <w:p w:rsidR="004659AA" w:rsidRDefault="004659AA">
      <w:pPr>
        <w:pStyle w:val="ConsPlusCell"/>
        <w:jc w:val="both"/>
      </w:pPr>
      <w:r>
        <w:t>│подразделения, имеющие отдельный      │               │ │Код    │0606589 │</w:t>
      </w:r>
    </w:p>
    <w:p w:rsidR="004659AA" w:rsidRDefault="004659AA">
      <w:pPr>
        <w:pStyle w:val="ConsPlusCell"/>
        <w:jc w:val="both"/>
      </w:pPr>
      <w:r>
        <w:t>│баланс, индивидуальные                │               │ │формы  │        │</w:t>
      </w:r>
    </w:p>
    <w:p w:rsidR="004659AA" w:rsidRDefault="004659AA">
      <w:pPr>
        <w:pStyle w:val="ConsPlusCell"/>
        <w:jc w:val="both"/>
      </w:pPr>
      <w:r>
        <w:t>│предприниматели, осуществляющие       │               │ │по ОКУД│        │</w:t>
      </w:r>
    </w:p>
    <w:p w:rsidR="004659AA" w:rsidRDefault="004659AA">
      <w:pPr>
        <w:pStyle w:val="ConsPlusCell"/>
        <w:jc w:val="both"/>
      </w:pPr>
      <w:r>
        <w:t xml:space="preserve">│закупку (заготовку) </w:t>
      </w:r>
      <w:proofErr w:type="gramStart"/>
      <w:r>
        <w:t>дикорастущих</w:t>
      </w:r>
      <w:proofErr w:type="gramEnd"/>
      <w:r>
        <w:t xml:space="preserve">      │               │ └───────┴────────┘</w:t>
      </w:r>
    </w:p>
    <w:p w:rsidR="004659AA" w:rsidRDefault="004659AA">
      <w:pPr>
        <w:pStyle w:val="ConsPlusCell"/>
        <w:jc w:val="both"/>
      </w:pPr>
      <w:r>
        <w:t>│растений и (или) их частей, имеющие   │               │</w:t>
      </w:r>
    </w:p>
    <w:p w:rsidR="004659AA" w:rsidRDefault="004659AA">
      <w:pPr>
        <w:pStyle w:val="ConsPlusCell"/>
        <w:jc w:val="both"/>
      </w:pPr>
      <w:r>
        <w:t>│право специального пользования        │               │ ┌────────────────┐</w:t>
      </w:r>
    </w:p>
    <w:p w:rsidR="004659AA" w:rsidRDefault="004659AA">
      <w:pPr>
        <w:pStyle w:val="ConsPlusCell"/>
        <w:jc w:val="both"/>
      </w:pPr>
      <w:r>
        <w:t xml:space="preserve">│объектами растительного мира,         │               │ │    </w:t>
      </w:r>
      <w:proofErr w:type="gramStart"/>
      <w:r>
        <w:t>Годовая</w:t>
      </w:r>
      <w:proofErr w:type="gramEnd"/>
      <w:r>
        <w:t xml:space="preserve">     │</w:t>
      </w:r>
    </w:p>
    <w:p w:rsidR="004659AA" w:rsidRDefault="004659AA">
      <w:pPr>
        <w:pStyle w:val="ConsPlusCell"/>
        <w:jc w:val="both"/>
      </w:pPr>
      <w:r>
        <w:t>│  республиканскому научно-            │               │ └────────────────┘</w:t>
      </w:r>
    </w:p>
    <w:p w:rsidR="004659AA" w:rsidRDefault="004659AA">
      <w:pPr>
        <w:pStyle w:val="ConsPlusCell"/>
        <w:jc w:val="both"/>
      </w:pPr>
      <w:r>
        <w:t>│  исследовательскому унитарному       │               │</w:t>
      </w:r>
    </w:p>
    <w:p w:rsidR="004659AA" w:rsidRDefault="004659AA">
      <w:pPr>
        <w:pStyle w:val="ConsPlusCell"/>
        <w:jc w:val="both"/>
      </w:pPr>
      <w:r>
        <w:t>│  предприятию "Бел НИЦ "Экология";    │               │</w:t>
      </w:r>
    </w:p>
    <w:p w:rsidR="004659AA" w:rsidRDefault="004659AA">
      <w:pPr>
        <w:pStyle w:val="ConsPlusCell"/>
        <w:jc w:val="both"/>
      </w:pPr>
      <w:r>
        <w:t>│                                      │               │</w:t>
      </w:r>
    </w:p>
    <w:p w:rsidR="004659AA" w:rsidRDefault="004659AA">
      <w:pPr>
        <w:pStyle w:val="ConsPlusCell"/>
        <w:jc w:val="both"/>
      </w:pPr>
      <w:r>
        <w:t>│</w:t>
      </w:r>
      <w:proofErr w:type="gramStart"/>
      <w:r>
        <w:t>республиканское</w:t>
      </w:r>
      <w:proofErr w:type="gramEnd"/>
      <w:r>
        <w:t xml:space="preserve"> научно-               │    1 марта    │</w:t>
      </w:r>
    </w:p>
    <w:p w:rsidR="004659AA" w:rsidRDefault="004659AA">
      <w:pPr>
        <w:pStyle w:val="ConsPlusCell"/>
        <w:jc w:val="both"/>
      </w:pPr>
      <w:r>
        <w:t>│исследовательское унитарное           │               │</w:t>
      </w:r>
    </w:p>
    <w:p w:rsidR="004659AA" w:rsidRDefault="004659AA">
      <w:pPr>
        <w:pStyle w:val="ConsPlusCell"/>
        <w:jc w:val="both"/>
      </w:pPr>
      <w:r>
        <w:t>│предприятие "Бел НИЦ "Экология" -     │               │</w:t>
      </w:r>
    </w:p>
    <w:p w:rsidR="004659AA" w:rsidRDefault="004659AA">
      <w:pPr>
        <w:pStyle w:val="ConsPlusCell"/>
        <w:jc w:val="both"/>
      </w:pPr>
      <w:r>
        <w:t>│агрегированные первичные              │               │</w:t>
      </w:r>
    </w:p>
    <w:p w:rsidR="004659AA" w:rsidRDefault="004659AA">
      <w:pPr>
        <w:pStyle w:val="ConsPlusCell"/>
        <w:jc w:val="both"/>
      </w:pPr>
      <w:r>
        <w:t>│статистические данные                 │               │</w:t>
      </w:r>
    </w:p>
    <w:p w:rsidR="004659AA" w:rsidRDefault="004659AA">
      <w:pPr>
        <w:pStyle w:val="ConsPlusCell"/>
        <w:jc w:val="both"/>
      </w:pPr>
      <w:r>
        <w:t>│  Министерству природных ресурсов и   │               │</w:t>
      </w:r>
    </w:p>
    <w:p w:rsidR="004659AA" w:rsidRDefault="004659AA">
      <w:pPr>
        <w:pStyle w:val="ConsPlusCell"/>
        <w:jc w:val="both"/>
      </w:pPr>
      <w:r>
        <w:t>│  охраны окружающей среды Республики  │               │</w:t>
      </w:r>
    </w:p>
    <w:p w:rsidR="004659AA" w:rsidRDefault="004659AA">
      <w:pPr>
        <w:pStyle w:val="ConsPlusCell"/>
        <w:jc w:val="both"/>
      </w:pPr>
      <w:r>
        <w:t>│  Беларусь;                           │               │</w:t>
      </w:r>
    </w:p>
    <w:p w:rsidR="004659AA" w:rsidRDefault="004659AA">
      <w:pPr>
        <w:pStyle w:val="ConsPlusCell"/>
        <w:jc w:val="both"/>
      </w:pPr>
      <w:r>
        <w:t>│                                      │               │</w:t>
      </w:r>
    </w:p>
    <w:p w:rsidR="004659AA" w:rsidRDefault="004659AA">
      <w:pPr>
        <w:pStyle w:val="ConsPlusCell"/>
        <w:jc w:val="both"/>
      </w:pPr>
      <w:r>
        <w:t>│Министерство природных ресурсов и     │    20 марта   │</w:t>
      </w:r>
    </w:p>
    <w:p w:rsidR="004659AA" w:rsidRDefault="004659AA">
      <w:pPr>
        <w:pStyle w:val="ConsPlusCell"/>
        <w:jc w:val="both"/>
      </w:pPr>
      <w:r>
        <w:t>│охраны окружающей среды Республики    │               │</w:t>
      </w:r>
    </w:p>
    <w:p w:rsidR="004659AA" w:rsidRDefault="004659AA">
      <w:pPr>
        <w:pStyle w:val="ConsPlusCell"/>
        <w:jc w:val="both"/>
      </w:pPr>
      <w:r>
        <w:t>│Беларусь - официальную                │               │</w:t>
      </w:r>
    </w:p>
    <w:p w:rsidR="004659AA" w:rsidRDefault="004659AA">
      <w:pPr>
        <w:pStyle w:val="ConsPlusCell"/>
        <w:jc w:val="both"/>
      </w:pPr>
      <w:r>
        <w:t>│статистическую информацию             │               │</w:t>
      </w:r>
    </w:p>
    <w:p w:rsidR="004659AA" w:rsidRDefault="004659AA">
      <w:pPr>
        <w:pStyle w:val="ConsPlusCell"/>
        <w:jc w:val="both"/>
      </w:pPr>
      <w:r>
        <w:t>│  Национальному статистическому       │               │</w:t>
      </w:r>
    </w:p>
    <w:p w:rsidR="004659AA" w:rsidRDefault="004659AA">
      <w:pPr>
        <w:pStyle w:val="ConsPlusCell"/>
        <w:jc w:val="both"/>
      </w:pPr>
      <w:r>
        <w:t>│  комитету Республики Беларусь        │               │</w:t>
      </w:r>
    </w:p>
    <w:p w:rsidR="004659AA" w:rsidRDefault="004659AA">
      <w:pPr>
        <w:pStyle w:val="ConsPlusCell"/>
        <w:jc w:val="both"/>
      </w:pPr>
      <w:r>
        <w:t>└──────────────────────────────────────┴───────────────┘</w:t>
      </w: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sectPr w:rsidR="004659AA" w:rsidSect="00A6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2"/>
        <w:gridCol w:w="1853"/>
        <w:gridCol w:w="3954"/>
        <w:gridCol w:w="618"/>
      </w:tblGrid>
      <w:tr w:rsidR="004659AA">
        <w:tc>
          <w:tcPr>
            <w:tcW w:w="9637" w:type="dxa"/>
            <w:gridSpan w:val="4"/>
          </w:tcPr>
          <w:p w:rsidR="004659AA" w:rsidRDefault="004659AA">
            <w:pPr>
              <w:pStyle w:val="ConsPlusNormal"/>
            </w:pPr>
            <w:r>
              <w:lastRenderedPageBreak/>
              <w:t>Полное наименование юридического лица, фамилия, собственное имя и отчество индивидуального предпринимателя ________________________________________________</w:t>
            </w:r>
            <w:r>
              <w:br/>
              <w:t>_______________________________________________________________________________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</w:t>
            </w:r>
            <w:r>
              <w:br/>
              <w:t>Почтовый адрес (фактический) 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_________________________________________________</w:t>
            </w:r>
          </w:p>
        </w:tc>
      </w:tr>
      <w:tr w:rsidR="004659AA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85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954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1" w:name="P93"/>
            <w:bookmarkEnd w:id="1"/>
            <w:r>
              <w:t>Наименование района, на территории которого предоставлено право специального пользования объектами растительного мира</w:t>
            </w:r>
          </w:p>
        </w:tc>
        <w:tc>
          <w:tcPr>
            <w:tcW w:w="618" w:type="dxa"/>
            <w:vMerge w:val="restart"/>
            <w:tcBorders>
              <w:bottom w:val="nil"/>
              <w:right w:val="nil"/>
            </w:tcBorders>
          </w:tcPr>
          <w:p w:rsidR="004659AA" w:rsidRDefault="004659AA">
            <w:pPr>
              <w:pStyle w:val="ConsPlusNormal"/>
            </w:pPr>
          </w:p>
        </w:tc>
      </w:tr>
      <w:tr w:rsidR="004659AA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4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" w:type="dxa"/>
            <w:vMerge/>
            <w:tcBorders>
              <w:bottom w:val="nil"/>
              <w:right w:val="nil"/>
            </w:tcBorders>
          </w:tcPr>
          <w:p w:rsidR="004659AA" w:rsidRDefault="004659AA"/>
        </w:tc>
      </w:tr>
      <w:tr w:rsidR="004659AA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853" w:type="dxa"/>
            <w:vAlign w:val="center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3954" w:type="dxa"/>
            <w:vAlign w:val="center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618" w:type="dxa"/>
            <w:vMerge/>
            <w:tcBorders>
              <w:bottom w:val="nil"/>
              <w:right w:val="nil"/>
            </w:tcBorders>
          </w:tcPr>
          <w:p w:rsidR="004659AA" w:rsidRDefault="004659AA"/>
        </w:tc>
      </w:tr>
    </w:tbl>
    <w:p w:rsidR="004659AA" w:rsidRDefault="004659A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5"/>
        <w:gridCol w:w="817"/>
        <w:gridCol w:w="1467"/>
        <w:gridCol w:w="1233"/>
        <w:gridCol w:w="1467"/>
        <w:gridCol w:w="1233"/>
        <w:gridCol w:w="1467"/>
        <w:gridCol w:w="1233"/>
        <w:gridCol w:w="1467"/>
        <w:gridCol w:w="1233"/>
      </w:tblGrid>
      <w:tr w:rsidR="004659AA">
        <w:tc>
          <w:tcPr>
            <w:tcW w:w="2015" w:type="dxa"/>
            <w:vMerge w:val="restart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7" w:type="dxa"/>
            <w:vMerge w:val="restart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Закуплено - всего</w:t>
            </w:r>
          </w:p>
        </w:tc>
        <w:tc>
          <w:tcPr>
            <w:tcW w:w="5400" w:type="dxa"/>
            <w:gridSpan w:val="4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Заготовлено - всего</w:t>
            </w:r>
          </w:p>
        </w:tc>
      </w:tr>
      <w:tr w:rsidR="004659AA">
        <w:tc>
          <w:tcPr>
            <w:tcW w:w="2015" w:type="dxa"/>
            <w:vMerge/>
          </w:tcPr>
          <w:p w:rsidR="004659AA" w:rsidRDefault="004659AA"/>
        </w:tc>
        <w:tc>
          <w:tcPr>
            <w:tcW w:w="817" w:type="dxa"/>
            <w:vMerge/>
          </w:tcPr>
          <w:p w:rsidR="004659AA" w:rsidRDefault="004659AA"/>
        </w:tc>
        <w:tc>
          <w:tcPr>
            <w:tcW w:w="2700" w:type="dxa"/>
            <w:gridSpan w:val="2"/>
            <w:vMerge/>
          </w:tcPr>
          <w:p w:rsidR="004659AA" w:rsidRDefault="004659AA"/>
        </w:tc>
        <w:tc>
          <w:tcPr>
            <w:tcW w:w="2700" w:type="dxa"/>
            <w:gridSpan w:val="2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у населения</w:t>
            </w:r>
          </w:p>
        </w:tc>
        <w:tc>
          <w:tcPr>
            <w:tcW w:w="2700" w:type="dxa"/>
            <w:gridSpan w:val="2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у организаций</w:t>
            </w:r>
          </w:p>
        </w:tc>
        <w:tc>
          <w:tcPr>
            <w:tcW w:w="2700" w:type="dxa"/>
            <w:gridSpan w:val="2"/>
            <w:vMerge/>
          </w:tcPr>
          <w:p w:rsidR="004659AA" w:rsidRDefault="004659AA"/>
        </w:tc>
      </w:tr>
      <w:tr w:rsidR="004659AA">
        <w:tc>
          <w:tcPr>
            <w:tcW w:w="2015" w:type="dxa"/>
            <w:vMerge/>
          </w:tcPr>
          <w:p w:rsidR="004659AA" w:rsidRDefault="004659AA"/>
        </w:tc>
        <w:tc>
          <w:tcPr>
            <w:tcW w:w="817" w:type="dxa"/>
            <w:vMerge/>
          </w:tcPr>
          <w:p w:rsidR="004659AA" w:rsidRDefault="004659AA"/>
        </w:tc>
        <w:tc>
          <w:tcPr>
            <w:tcW w:w="1467" w:type="dxa"/>
            <w:vAlign w:val="center"/>
          </w:tcPr>
          <w:p w:rsidR="004659AA" w:rsidRPr="00F57F94" w:rsidRDefault="004659AA">
            <w:pPr>
              <w:pStyle w:val="ConsPlusNormal"/>
              <w:jc w:val="center"/>
            </w:pPr>
            <w:bookmarkStart w:id="2" w:name="P109"/>
            <w:bookmarkEnd w:id="2"/>
            <w:r w:rsidRPr="00F57F94">
              <w:t xml:space="preserve">количество, килограммов (сумма </w:t>
            </w:r>
            <w:hyperlink w:anchor="P111" w:history="1">
              <w:r w:rsidRPr="00F57F94">
                <w:t>граф 3</w:t>
              </w:r>
            </w:hyperlink>
            <w:r w:rsidRPr="00F57F94">
              <w:t xml:space="preserve">, </w:t>
            </w:r>
            <w:hyperlink w:anchor="P113" w:history="1">
              <w:r w:rsidRPr="00F57F94">
                <w:t>5</w:t>
              </w:r>
            </w:hyperlink>
            <w:r w:rsidRPr="00F57F94">
              <w:t>)</w:t>
            </w:r>
          </w:p>
        </w:tc>
        <w:tc>
          <w:tcPr>
            <w:tcW w:w="1233" w:type="dxa"/>
            <w:vAlign w:val="center"/>
          </w:tcPr>
          <w:p w:rsidR="004659AA" w:rsidRPr="00F57F94" w:rsidRDefault="004659AA">
            <w:pPr>
              <w:pStyle w:val="ConsPlusNormal"/>
              <w:jc w:val="center"/>
            </w:pPr>
            <w:r w:rsidRPr="00F57F94">
              <w:t xml:space="preserve">стоимость, рублей (сумма </w:t>
            </w:r>
            <w:hyperlink w:anchor="P112" w:history="1">
              <w:r w:rsidRPr="00F57F94">
                <w:t>граф 4</w:t>
              </w:r>
            </w:hyperlink>
            <w:r w:rsidRPr="00F57F94">
              <w:t xml:space="preserve">, </w:t>
            </w:r>
            <w:hyperlink w:anchor="P114" w:history="1">
              <w:r w:rsidRPr="00F57F94">
                <w:t>6</w:t>
              </w:r>
            </w:hyperlink>
            <w:r w:rsidRPr="00F57F94">
              <w:t>)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3" w:name="P111"/>
            <w:bookmarkEnd w:id="3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4" w:name="P112"/>
            <w:bookmarkEnd w:id="4"/>
            <w:r>
              <w:t>стоимость, рублей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5" w:name="P113"/>
            <w:bookmarkEnd w:id="5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6" w:name="P114"/>
            <w:bookmarkEnd w:id="6"/>
            <w:r>
              <w:t>стоимость, рублей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7" w:name="P115"/>
            <w:bookmarkEnd w:id="7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bookmarkStart w:id="8" w:name="P116"/>
            <w:bookmarkEnd w:id="8"/>
            <w:r>
              <w:t>стоимость, рублей</w:t>
            </w:r>
          </w:p>
        </w:tc>
      </w:tr>
      <w:tr w:rsidR="004659AA">
        <w:tc>
          <w:tcPr>
            <w:tcW w:w="2015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1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7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  <w:vAlign w:val="center"/>
          </w:tcPr>
          <w:p w:rsidR="004659AA" w:rsidRDefault="004659AA">
            <w:pPr>
              <w:pStyle w:val="ConsPlusNormal"/>
              <w:jc w:val="center"/>
            </w:pPr>
            <w:r>
              <w:t>8</w:t>
            </w:r>
          </w:p>
        </w:tc>
      </w:tr>
      <w:tr w:rsidR="004659AA">
        <w:tc>
          <w:tcPr>
            <w:tcW w:w="2015" w:type="dxa"/>
            <w:tcBorders>
              <w:bottom w:val="nil"/>
            </w:tcBorders>
          </w:tcPr>
          <w:p w:rsidR="004659AA" w:rsidRDefault="004659AA">
            <w:pPr>
              <w:pStyle w:val="ConsPlusNormal"/>
            </w:pPr>
            <w:r>
              <w:t xml:space="preserve">Грибы свежие, сухие, </w:t>
            </w:r>
            <w:proofErr w:type="gramStart"/>
            <w:r>
              <w:t>соленые</w:t>
            </w:r>
            <w:proofErr w:type="gramEnd"/>
            <w:r>
              <w:t>, солено- отварные (в пересчете на свежие) - всего.....</w:t>
            </w:r>
          </w:p>
        </w:tc>
        <w:tc>
          <w:tcPr>
            <w:tcW w:w="817" w:type="dxa"/>
            <w:tcBorders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lastRenderedPageBreak/>
              <w:t>гриб белый................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лисичка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</w:pPr>
            <w:proofErr w:type="gramStart"/>
            <w:r>
              <w:t>Ягоды свежие и сухие (в пересчете на свежие) - всего.....</w:t>
            </w:r>
            <w:proofErr w:type="gramEnd"/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брусника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голубика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клюква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черника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</w:pPr>
            <w:proofErr w:type="gramStart"/>
            <w:r>
              <w:t>Плоды свежие и сухие (в пересчете на свежие) - всего.....</w:t>
            </w:r>
            <w:proofErr w:type="gramEnd"/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lastRenderedPageBreak/>
              <w:t>рябины обыкновенной....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яблони дикой................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груши (дички).............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</w:pPr>
            <w:r>
              <w:t>Лекарственные растения - всего......................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корневище аира обыкновенного...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лист брусники обыкновенной....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кора крушины ломкой..............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корневище лапчатки прямостоящей....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лист толокнянки обыкновенной...</w:t>
            </w:r>
            <w:r>
              <w:lastRenderedPageBreak/>
              <w:t>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lastRenderedPageBreak/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</w:pPr>
            <w:r>
              <w:t>Технические и иные дикорастущие хозяйственно ценные растения - всего......................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  <w:bottom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тростник обыкновенный....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  <w:tr w:rsidR="004659AA">
        <w:tc>
          <w:tcPr>
            <w:tcW w:w="2015" w:type="dxa"/>
            <w:tcBorders>
              <w:top w:val="nil"/>
            </w:tcBorders>
          </w:tcPr>
          <w:p w:rsidR="004659AA" w:rsidRDefault="004659AA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</w:tcBorders>
            <w:vAlign w:val="bottom"/>
          </w:tcPr>
          <w:p w:rsidR="004659AA" w:rsidRDefault="004659A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4659AA" w:rsidRDefault="004659AA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4659AA" w:rsidRDefault="004659AA">
            <w:pPr>
              <w:pStyle w:val="ConsPlusNormal"/>
              <w:jc w:val="both"/>
            </w:pPr>
          </w:p>
        </w:tc>
      </w:tr>
    </w:tbl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nformat"/>
        <w:jc w:val="both"/>
      </w:pPr>
      <w:proofErr w:type="gramStart"/>
      <w:r>
        <w:t>Руководитель (уполномоченный заместитель</w:t>
      </w:r>
      <w:proofErr w:type="gramEnd"/>
    </w:p>
    <w:p w:rsidR="004659AA" w:rsidRDefault="004659AA">
      <w:pPr>
        <w:pStyle w:val="ConsPlusNonformat"/>
        <w:jc w:val="both"/>
      </w:pPr>
      <w:r>
        <w:t>руководителя) юридического лица,</w:t>
      </w:r>
    </w:p>
    <w:p w:rsidR="004659AA" w:rsidRDefault="004659AA">
      <w:pPr>
        <w:pStyle w:val="ConsPlusNonformat"/>
        <w:jc w:val="both"/>
      </w:pPr>
      <w:r>
        <w:t>обособленного подразделения,</w:t>
      </w:r>
    </w:p>
    <w:p w:rsidR="004659AA" w:rsidRDefault="004659AA">
      <w:pPr>
        <w:pStyle w:val="ConsPlusNonformat"/>
        <w:jc w:val="both"/>
      </w:pPr>
      <w:r>
        <w:t>индивидуальный предприниматель          ___________   _____________________</w:t>
      </w:r>
    </w:p>
    <w:p w:rsidR="004659AA" w:rsidRDefault="004659AA">
      <w:pPr>
        <w:pStyle w:val="ConsPlusNonformat"/>
        <w:jc w:val="both"/>
      </w:pPr>
      <w:r>
        <w:t xml:space="preserve">   (</w:t>
      </w:r>
      <w:proofErr w:type="gramStart"/>
      <w:r>
        <w:t>нужное</w:t>
      </w:r>
      <w:proofErr w:type="gramEnd"/>
      <w:r>
        <w:t xml:space="preserve"> подчеркнуть)                  (подпись)     (инициалы, фамилия)</w:t>
      </w:r>
    </w:p>
    <w:p w:rsidR="004659AA" w:rsidRDefault="004659AA">
      <w:pPr>
        <w:pStyle w:val="ConsPlusNormal"/>
        <w:ind w:firstLine="540"/>
        <w:jc w:val="both"/>
      </w:pPr>
    </w:p>
    <w:p w:rsidR="004659AA" w:rsidRDefault="004659AA">
      <w:pPr>
        <w:pStyle w:val="ConsPlusNonformat"/>
        <w:jc w:val="both"/>
      </w:pPr>
      <w:r>
        <w:t>_____________________________________      ____ ___________________ 20__ г.</w:t>
      </w:r>
    </w:p>
    <w:p w:rsidR="004659AA" w:rsidRDefault="004659AA">
      <w:pPr>
        <w:pStyle w:val="ConsPlusNonformat"/>
        <w:jc w:val="both"/>
      </w:pPr>
      <w:r>
        <w:t xml:space="preserve"> </w:t>
      </w:r>
      <w:proofErr w:type="gramStart"/>
      <w:r>
        <w:t>(фамилия, собственное имя, отчество            (дата составления</w:t>
      </w:r>
      <w:proofErr w:type="gramEnd"/>
    </w:p>
    <w:p w:rsidR="004659AA" w:rsidRDefault="004659AA">
      <w:pPr>
        <w:pStyle w:val="ConsPlusNonformat"/>
        <w:jc w:val="both"/>
      </w:pPr>
      <w:r>
        <w:t xml:space="preserve">  контактного лица, номер телефона,               </w:t>
      </w:r>
      <w:proofErr w:type="gramStart"/>
      <w:r>
        <w:t>государственной</w:t>
      </w:r>
      <w:proofErr w:type="gramEnd"/>
    </w:p>
    <w:p w:rsidR="004659AA" w:rsidRDefault="004659AA">
      <w:pPr>
        <w:pStyle w:val="ConsPlusNonformat"/>
        <w:jc w:val="both"/>
      </w:pPr>
      <w:r>
        <w:t xml:space="preserve">     </w:t>
      </w:r>
      <w:proofErr w:type="gramStart"/>
      <w:r>
        <w:t>адрес электронной почты)                статистической отчетности)</w:t>
      </w:r>
      <w:proofErr w:type="gramEnd"/>
    </w:p>
    <w:p w:rsidR="004659AA" w:rsidRDefault="004659AA">
      <w:pPr>
        <w:sectPr w:rsidR="004659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59AA" w:rsidRDefault="004659AA" w:rsidP="00F57F94">
      <w:pPr>
        <w:pStyle w:val="ConsPlusNormal"/>
        <w:jc w:val="both"/>
      </w:pP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</w:t>
      </w:r>
      <w:r w:rsidRPr="00F57F94">
        <w:rPr>
          <w:rFonts w:ascii="Times New Roman" w:hAnsi="Times New Roman" w:cs="Times New Roman"/>
        </w:rPr>
        <w:t>УТВЕРЖДЕНО</w:t>
      </w: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 w:rsidRPr="00F57F94">
        <w:rPr>
          <w:rFonts w:ascii="Times New Roman" w:hAnsi="Times New Roman" w:cs="Times New Roman"/>
        </w:rPr>
        <w:t xml:space="preserve">                                                   </w:t>
      </w:r>
      <w:r w:rsidR="00F57F9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7F94">
        <w:rPr>
          <w:rFonts w:ascii="Times New Roman" w:hAnsi="Times New Roman" w:cs="Times New Roman"/>
        </w:rPr>
        <w:t>Постановление</w:t>
      </w: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 w:rsidRPr="00F57F94">
        <w:rPr>
          <w:rFonts w:ascii="Times New Roman" w:hAnsi="Times New Roman" w:cs="Times New Roman"/>
        </w:rPr>
        <w:t xml:space="preserve">                                                  </w:t>
      </w:r>
      <w:r w:rsidR="00F57F9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7F94">
        <w:rPr>
          <w:rFonts w:ascii="Times New Roman" w:hAnsi="Times New Roman" w:cs="Times New Roman"/>
        </w:rPr>
        <w:t xml:space="preserve"> Национального</w:t>
      </w: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 w:rsidRPr="00F57F94">
        <w:rPr>
          <w:rFonts w:ascii="Times New Roman" w:hAnsi="Times New Roman" w:cs="Times New Roman"/>
        </w:rPr>
        <w:t xml:space="preserve">                                                 </w:t>
      </w:r>
      <w:r w:rsidR="00F57F9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7F94">
        <w:rPr>
          <w:rFonts w:ascii="Times New Roman" w:hAnsi="Times New Roman" w:cs="Times New Roman"/>
        </w:rPr>
        <w:t xml:space="preserve">  статистического комитета</w:t>
      </w: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 w:rsidRPr="00F57F94">
        <w:rPr>
          <w:rFonts w:ascii="Times New Roman" w:hAnsi="Times New Roman" w:cs="Times New Roman"/>
        </w:rPr>
        <w:t xml:space="preserve">                                                  </w:t>
      </w:r>
      <w:r w:rsidR="00F57F9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7F94">
        <w:rPr>
          <w:rFonts w:ascii="Times New Roman" w:hAnsi="Times New Roman" w:cs="Times New Roman"/>
        </w:rPr>
        <w:t xml:space="preserve"> Республики Беларусь</w:t>
      </w:r>
    </w:p>
    <w:p w:rsidR="004659AA" w:rsidRPr="00F57F94" w:rsidRDefault="004659AA" w:rsidP="00F57F94">
      <w:pPr>
        <w:pStyle w:val="ConsPlusNonformat"/>
        <w:rPr>
          <w:rFonts w:ascii="Times New Roman" w:hAnsi="Times New Roman" w:cs="Times New Roman"/>
        </w:rPr>
      </w:pPr>
      <w:r w:rsidRPr="00F57F94">
        <w:rPr>
          <w:rFonts w:ascii="Times New Roman" w:hAnsi="Times New Roman" w:cs="Times New Roman"/>
        </w:rPr>
        <w:t xml:space="preserve">                                                   </w:t>
      </w:r>
      <w:r w:rsidR="00F57F9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7F94">
        <w:rPr>
          <w:rFonts w:ascii="Times New Roman" w:hAnsi="Times New Roman" w:cs="Times New Roman"/>
        </w:rPr>
        <w:t>13.09.2013 N 207</w:t>
      </w:r>
    </w:p>
    <w:p w:rsidR="004659AA" w:rsidRDefault="004659AA">
      <w:pPr>
        <w:pStyle w:val="ConsPlusNormal"/>
        <w:ind w:firstLine="540"/>
        <w:jc w:val="both"/>
      </w:pPr>
    </w:p>
    <w:p w:rsidR="004659AA" w:rsidRPr="00F57F94" w:rsidRDefault="0046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50"/>
      <w:bookmarkEnd w:id="9"/>
      <w:r w:rsidRPr="00F57F94">
        <w:rPr>
          <w:rFonts w:ascii="Times New Roman" w:hAnsi="Times New Roman" w:cs="Times New Roman"/>
          <w:sz w:val="28"/>
          <w:szCs w:val="28"/>
        </w:rPr>
        <w:t>УКАЗАНИЯ</w:t>
      </w:r>
    </w:p>
    <w:p w:rsidR="004659AA" w:rsidRPr="00F57F94" w:rsidRDefault="0046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ПО ЗАПОЛНЕНИЮ ФОРМЫ ГОСУДАРСТВЕННОЙ СТАТИСТИЧЕСКОЙ ОТЧЕТНОСТИ 1-ДИКОРАСТУЩИЕ (МИНПРИРОДЫ) "ОТЧЕТ О ЗАКУПКАХ (ЗАГОТОВКАХ) ДИКОРАСТУЩИХ РАСТЕНИЙ И (ИЛИ) ИХ ЧАСТЕЙ"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F94">
        <w:rPr>
          <w:rFonts w:ascii="Times New Roman" w:hAnsi="Times New Roman" w:cs="Times New Roman"/>
          <w:sz w:val="28"/>
          <w:szCs w:val="28"/>
        </w:rPr>
        <w:t xml:space="preserve">Государственную статистическую отчетность по </w:t>
      </w:r>
      <w:hyperlink w:anchor="P36" w:history="1">
        <w:r w:rsidRPr="00F57F94">
          <w:rPr>
            <w:rFonts w:ascii="Times New Roman" w:hAnsi="Times New Roman" w:cs="Times New Roman"/>
            <w:sz w:val="28"/>
            <w:szCs w:val="28"/>
          </w:rPr>
          <w:t>форме 1-дикорастущие (Минприроды)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"Отчет о закупках (заготовках) дикорастущих растений и (или) их частей" (далее - отчет) представляют юридические лица, их обособленные подразделения, имеющие отдельный баланс, индивидуальные предприниматели, осуществляющие закупку (заготовку) дикорастущих растений и (или) их частей, имеющие право специального пользования объектами растительного мира (далее - заготовители), независимо от того, велась в отчетном году заготовка (закупка) дикорастущих растений и</w:t>
      </w:r>
      <w:proofErr w:type="gramEnd"/>
      <w:r w:rsidRPr="00F57F94">
        <w:rPr>
          <w:rFonts w:ascii="Times New Roman" w:hAnsi="Times New Roman" w:cs="Times New Roman"/>
          <w:sz w:val="28"/>
          <w:szCs w:val="28"/>
        </w:rPr>
        <w:t xml:space="preserve"> (или) их частей или нет.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2. Отчет представляется в республиканское научно-исследовательское унитарное предприятие "Бел НИЦ "Экология". Отчет составляется отдельно по каждому району, на территории которого заготовителям предоставлено право специального пользования объектами растительного мира и где фактически была осуществлена заготовка, закупка дикорастущих растений и (или) их частей.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93" w:history="1">
        <w:r w:rsidRPr="00F57F94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реквизита "Сведения о респонденте" указывается наименование района, на территории которого заготовителю предоставлено право специального пользования объектами растительного мира.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7F94">
        <w:rPr>
          <w:rFonts w:ascii="Times New Roman" w:hAnsi="Times New Roman" w:cs="Times New Roman"/>
          <w:sz w:val="28"/>
          <w:szCs w:val="28"/>
        </w:rPr>
        <w:t>Данные отчета заполняются на основании следующих первичных учетных документов: приемных квитанций на закупку сельскохозяйственной продукции у населения, ведомостей на закупку сельскохозяйственной продукции и сырья у населения, ведомостей на закупку дикорастущих растений и (или) их частей у граждан, журнала учета закупленных дикорастущих растений и (или) их частей, товарно-транспортных накладных, железнодорожных квитанций, путевых листов, приемо-сдаточных актов и других.</w:t>
      </w:r>
      <w:proofErr w:type="gramEnd"/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5. Данные в отчете отражаются в целых числах.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57F94">
        <w:rPr>
          <w:rFonts w:ascii="Times New Roman" w:hAnsi="Times New Roman" w:cs="Times New Roman"/>
          <w:sz w:val="28"/>
          <w:szCs w:val="28"/>
        </w:rPr>
        <w:t xml:space="preserve">К дикорастущим растениям и (или) их частям относят: грибы, произрастающие в естественных, специально не регулируемых условиях; ягоды черники обыкновенной, голубики обыкновенной, клюквы обыкновенной, брусники обыкновенной и другие; плоды яблони дикой, груши (дички), рябины обыкновенной и другие; лекарственные растения: корневище аира обыкновенного, лист брусники обыкновенной, кору </w:t>
      </w:r>
      <w:r w:rsidRPr="00F57F94">
        <w:rPr>
          <w:rFonts w:ascii="Times New Roman" w:hAnsi="Times New Roman" w:cs="Times New Roman"/>
          <w:sz w:val="28"/>
          <w:szCs w:val="28"/>
        </w:rPr>
        <w:lastRenderedPageBreak/>
        <w:t>крушины ломкой, корневище лапчатки прямостоящей, лист толокнянки обыкновенной и другие;</w:t>
      </w:r>
      <w:proofErr w:type="gramEnd"/>
      <w:r w:rsidRPr="00F57F94">
        <w:rPr>
          <w:rFonts w:ascii="Times New Roman" w:hAnsi="Times New Roman" w:cs="Times New Roman"/>
          <w:sz w:val="28"/>
          <w:szCs w:val="28"/>
        </w:rPr>
        <w:t xml:space="preserve"> технические и иные дикорастущие хозяйственно ценные растения.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7. Стоимость дикорастущих растений и (или) их частей, закупленных, заготовленных в отчетном году, в отчете отражается без налога на добавленную стоимость.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8. Исключен.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9. В </w:t>
      </w:r>
      <w:hyperlink w:anchor="P109" w:history="1">
        <w:r w:rsidRPr="00F57F94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отражается количество всех закупленных дикорастущих растений и (или) их частей, в том числе в </w:t>
      </w:r>
      <w:hyperlink w:anchor="P111" w:history="1">
        <w:r w:rsidRPr="00F57F94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- у населения, в </w:t>
      </w:r>
      <w:hyperlink w:anchor="P113" w:history="1">
        <w:r w:rsidRPr="00F57F94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- у организаций, включая сеть заготовительных пунктов.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 xml:space="preserve">10. В </w:t>
      </w:r>
      <w:hyperlink w:anchor="P115" w:history="1">
        <w:r w:rsidRPr="00F57F9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F57F9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57F94">
        <w:rPr>
          <w:rFonts w:ascii="Times New Roman" w:hAnsi="Times New Roman" w:cs="Times New Roman"/>
          <w:sz w:val="28"/>
          <w:szCs w:val="28"/>
        </w:rPr>
        <w:t xml:space="preserve"> отражается соответственно количество и стоимость дикорастущих растений и (или) их частей, заготовленных непосредственно заготовителем на закрепленной за ним территории.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F57F94">
        <w:rPr>
          <w:rFonts w:ascii="Times New Roman" w:hAnsi="Times New Roman" w:cs="Times New Roman"/>
          <w:sz w:val="28"/>
          <w:szCs w:val="28"/>
        </w:rPr>
        <w:t xml:space="preserve">11. Перерасчет грибов в </w:t>
      </w:r>
      <w:proofErr w:type="gramStart"/>
      <w:r w:rsidRPr="00F57F94">
        <w:rPr>
          <w:rFonts w:ascii="Times New Roman" w:hAnsi="Times New Roman" w:cs="Times New Roman"/>
          <w:sz w:val="28"/>
          <w:szCs w:val="28"/>
        </w:rPr>
        <w:t>свежие</w:t>
      </w:r>
      <w:proofErr w:type="gramEnd"/>
      <w:r w:rsidRPr="00F57F94">
        <w:rPr>
          <w:rFonts w:ascii="Times New Roman" w:hAnsi="Times New Roman" w:cs="Times New Roman"/>
          <w:sz w:val="28"/>
          <w:szCs w:val="28"/>
        </w:rPr>
        <w:t xml:space="preserve"> производится из расчета: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1 тонна соленых, солено-отварных грибов равна 1,5 тонны свежих грибов;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1 тонна сухих грибов равна 10 тоннам свежих грибов.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Перерасчет сухих ягод и плодов производится из расчета 1 тонна сушеных ягод, плодов равна 8 тоннам свежих.</w:t>
      </w:r>
    </w:p>
    <w:p w:rsidR="004659AA" w:rsidRPr="00F57F94" w:rsidRDefault="0046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F94">
        <w:rPr>
          <w:rFonts w:ascii="Times New Roman" w:hAnsi="Times New Roman" w:cs="Times New Roman"/>
          <w:sz w:val="28"/>
          <w:szCs w:val="28"/>
        </w:rPr>
        <w:t>Примечание. Терминология, применяемая в настоящих Указаниях, используется только для заполнения отчета.</w:t>
      </w:r>
    </w:p>
    <w:p w:rsidR="004659AA" w:rsidRPr="00F57F94" w:rsidRDefault="00465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AA" w:rsidRPr="00F57F94" w:rsidRDefault="00465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AA" w:rsidRPr="00F57F94" w:rsidRDefault="004659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66A13" w:rsidRPr="00F57F94" w:rsidRDefault="00F57F94">
      <w:pPr>
        <w:rPr>
          <w:rFonts w:ascii="Times New Roman" w:hAnsi="Times New Roman" w:cs="Times New Roman"/>
          <w:sz w:val="28"/>
          <w:szCs w:val="28"/>
        </w:rPr>
      </w:pPr>
    </w:p>
    <w:sectPr w:rsidR="00466A13" w:rsidRPr="00F57F94" w:rsidSect="00A16B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AA"/>
    <w:rsid w:val="000163C8"/>
    <w:rsid w:val="001D2D7A"/>
    <w:rsid w:val="002C186C"/>
    <w:rsid w:val="004659AA"/>
    <w:rsid w:val="007E6A16"/>
    <w:rsid w:val="00F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5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5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6FE05CCE76E703B22B9B0CD556E377AFE33C6B633E4596CC29D89C6A36127CB290E5AK" TargetMode="External"/><Relationship Id="rId5" Type="http://schemas.openxmlformats.org/officeDocument/2006/relationships/hyperlink" Target="consultantplus://offline/ref=38E6FE05CCE76E703B22B9B0CD556E377AFE33C6B633E65C63C59189C6A36127CB29EA8D46D8A4AC0FD7B5D5C00E5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k213-1</dc:creator>
  <cp:lastModifiedBy>k213-1</cp:lastModifiedBy>
  <cp:revision>2</cp:revision>
  <dcterms:created xsi:type="dcterms:W3CDTF">2017-01-12T10:57:00Z</dcterms:created>
  <dcterms:modified xsi:type="dcterms:W3CDTF">2017-01-12T11:01:00Z</dcterms:modified>
</cp:coreProperties>
</file>